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8CAD8" w14:textId="490F771D" w:rsidR="0003169D" w:rsidRPr="00B07A0E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  <w:r w:rsidRPr="00B07A0E">
        <w:rPr>
          <w:rStyle w:val="fontstyle01"/>
          <w:b/>
          <w:bCs/>
          <w:lang w:val="en-US"/>
        </w:rPr>
        <w:t>Baker McKenzie Luxembourg announces new counsel promotion</w:t>
      </w:r>
      <w:r w:rsidR="00DC29C6" w:rsidRPr="00B07A0E">
        <w:rPr>
          <w:rStyle w:val="fontstyle01"/>
          <w:b/>
          <w:bCs/>
          <w:lang w:val="en-US"/>
        </w:rPr>
        <w:t>.</w:t>
      </w:r>
    </w:p>
    <w:p w14:paraId="0DFAA2DA" w14:textId="77777777" w:rsidR="0003169D" w:rsidRPr="00B07A0E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63464BA0" w14:textId="77777777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  <w:r w:rsidRPr="00B07A0E">
        <w:rPr>
          <w:rStyle w:val="fontstyle01"/>
          <w:lang w:val="en-US"/>
        </w:rPr>
        <w:t>It is with great pleasure that</w:t>
      </w:r>
      <w:r w:rsidRPr="00610A52">
        <w:rPr>
          <w:rStyle w:val="fontstyle01"/>
          <w:lang w:val="en-US"/>
        </w:rPr>
        <w:t xml:space="preserve"> Baker McKenzie Luxembourg announces the promotion of four new counsel in the Corporate </w:t>
      </w:r>
      <w:r w:rsidRPr="00610A52">
        <w:rPr>
          <w:rStyle w:val="fontstyle01"/>
          <w:rFonts w:hint="eastAsia"/>
          <w:lang w:val="en-US"/>
        </w:rPr>
        <w:t>—</w:t>
      </w:r>
      <w:r w:rsidRPr="00610A52">
        <w:rPr>
          <w:rStyle w:val="fontstyle01"/>
          <w:lang w:val="en-US"/>
        </w:rPr>
        <w:t xml:space="preserve"> Mergers &amp; Acquisitions, Banking &amp; Finance and Real Estate practices, effective from 1 July 2024. </w:t>
      </w:r>
    </w:p>
    <w:p w14:paraId="1AD02F70" w14:textId="77777777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3FB8AE42" w14:textId="77777777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 xml:space="preserve">The following are Baker McKenzie Luxembourg's newly promoted counsel: </w:t>
      </w:r>
    </w:p>
    <w:p w14:paraId="2B01FA43" w14:textId="7159802E" w:rsidR="0003169D" w:rsidRPr="00B07A0E" w:rsidRDefault="0003169D" w:rsidP="00B07A0E">
      <w:pPr>
        <w:pStyle w:val="BodyText"/>
        <w:numPr>
          <w:ilvl w:val="0"/>
          <w:numId w:val="41"/>
        </w:numPr>
        <w:jc w:val="both"/>
        <w:rPr>
          <w:rStyle w:val="fontstyle01"/>
          <w:rFonts w:hint="eastAsia"/>
          <w:lang w:val="fr-FR"/>
        </w:rPr>
      </w:pPr>
      <w:r w:rsidRPr="00B07A0E">
        <w:rPr>
          <w:rStyle w:val="fontstyle01"/>
          <w:lang w:val="fr-FR"/>
        </w:rPr>
        <w:t xml:space="preserve">Alexis Bouvet, Banking &amp; Finance </w:t>
      </w:r>
      <w:r w:rsidR="00DC29C6" w:rsidRPr="00B07A0E">
        <w:rPr>
          <w:rStyle w:val="fontstyle01"/>
          <w:lang w:val="fr-FR"/>
        </w:rPr>
        <w:t>;</w:t>
      </w:r>
    </w:p>
    <w:p w14:paraId="05EA9F7B" w14:textId="74751FE1" w:rsidR="0003169D" w:rsidRPr="00610A52" w:rsidRDefault="0003169D" w:rsidP="00B07A0E">
      <w:pPr>
        <w:pStyle w:val="BodyText"/>
        <w:numPr>
          <w:ilvl w:val="0"/>
          <w:numId w:val="41"/>
        </w:numPr>
        <w:tabs>
          <w:tab w:val="left" w:pos="5130"/>
        </w:tabs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>Ana Vazquez, Real Estate</w:t>
      </w:r>
      <w:r w:rsidR="00222247" w:rsidRPr="00610A52">
        <w:rPr>
          <w:rStyle w:val="fontstyle01"/>
          <w:lang w:val="en-US"/>
        </w:rPr>
        <w:t xml:space="preserve"> and Banking &amp; Finance</w:t>
      </w:r>
      <w:r w:rsidR="00DC29C6" w:rsidRPr="00610A52">
        <w:rPr>
          <w:rStyle w:val="fontstyle01"/>
          <w:lang w:val="en-US"/>
        </w:rPr>
        <w:t xml:space="preserve"> ;</w:t>
      </w:r>
    </w:p>
    <w:p w14:paraId="14F4DB92" w14:textId="4C54E13D" w:rsidR="0003169D" w:rsidRPr="00B07A0E" w:rsidRDefault="0003169D" w:rsidP="00B07A0E">
      <w:pPr>
        <w:pStyle w:val="BodyText"/>
        <w:numPr>
          <w:ilvl w:val="0"/>
          <w:numId w:val="41"/>
        </w:numPr>
        <w:jc w:val="both"/>
        <w:rPr>
          <w:rStyle w:val="fontstyle01"/>
          <w:rFonts w:hint="eastAsia"/>
          <w:lang w:val="fr-FR"/>
        </w:rPr>
      </w:pPr>
      <w:r w:rsidRPr="00B07A0E">
        <w:rPr>
          <w:rStyle w:val="fontstyle01"/>
          <w:lang w:val="fr-FR"/>
        </w:rPr>
        <w:t xml:space="preserve">Nastasia Dumitru, </w:t>
      </w:r>
      <w:proofErr w:type="spellStart"/>
      <w:r w:rsidRPr="00B07A0E">
        <w:rPr>
          <w:rStyle w:val="fontstyle01"/>
          <w:lang w:val="fr-FR"/>
        </w:rPr>
        <w:t>Corporate</w:t>
      </w:r>
      <w:proofErr w:type="spellEnd"/>
      <w:r w:rsidRPr="00B07A0E">
        <w:rPr>
          <w:rStyle w:val="fontstyle01"/>
          <w:lang w:val="fr-FR"/>
        </w:rPr>
        <w:t xml:space="preserve"> – M&amp;A </w:t>
      </w:r>
      <w:r w:rsidR="00DC29C6" w:rsidRPr="00B07A0E">
        <w:rPr>
          <w:rStyle w:val="fontstyle01"/>
          <w:lang w:val="fr-FR"/>
        </w:rPr>
        <w:t>;</w:t>
      </w:r>
    </w:p>
    <w:p w14:paraId="3AADCD10" w14:textId="7E2BA225" w:rsidR="0003169D" w:rsidRPr="00610A52" w:rsidRDefault="0003169D" w:rsidP="00B07A0E">
      <w:pPr>
        <w:pStyle w:val="BodyText"/>
        <w:numPr>
          <w:ilvl w:val="0"/>
          <w:numId w:val="41"/>
        </w:numPr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>Teolina Tentchev, Corporate – M&amp;A</w:t>
      </w:r>
      <w:r w:rsidR="00DC29C6" w:rsidRPr="00610A52">
        <w:rPr>
          <w:rStyle w:val="fontstyle01"/>
          <w:lang w:val="en-US"/>
        </w:rPr>
        <w:t>.</w:t>
      </w:r>
    </w:p>
    <w:p w14:paraId="6AF850BD" w14:textId="77777777" w:rsidR="00DE0644" w:rsidRPr="00610A52" w:rsidRDefault="00DE0644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38A0A373" w14:textId="7682CAA2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 xml:space="preserve">These promotions reflect the firm's commitment to recognizing excellence and highlight the exceptional work of these </w:t>
      </w:r>
      <w:r w:rsidR="00BF2DAD">
        <w:rPr>
          <w:rStyle w:val="fontstyle01"/>
          <w:lang w:val="en-US"/>
        </w:rPr>
        <w:t>lawyers</w:t>
      </w:r>
      <w:r w:rsidRPr="00610A52">
        <w:rPr>
          <w:rStyle w:val="fontstyle01"/>
          <w:lang w:val="en-US"/>
        </w:rPr>
        <w:t xml:space="preserve">. </w:t>
      </w:r>
    </w:p>
    <w:p w14:paraId="16F775A4" w14:textId="3BDDCA7C" w:rsidR="00222247" w:rsidRPr="00610A52" w:rsidRDefault="0003169D" w:rsidP="00B07A0E">
      <w:pPr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>Jean-François Findling, managing partner at Baker McKenzie Luxembourg, commented</w:t>
      </w:r>
      <w:r w:rsidR="00DE0644" w:rsidRPr="00610A52">
        <w:rPr>
          <w:rStyle w:val="fontstyle01"/>
          <w:lang w:val="en-US"/>
        </w:rPr>
        <w:t xml:space="preserve"> that</w:t>
      </w:r>
      <w:r w:rsidRPr="00610A52">
        <w:rPr>
          <w:rStyle w:val="fontstyle01"/>
          <w:lang w:val="en-US"/>
        </w:rPr>
        <w:t xml:space="preserve"> </w:t>
      </w:r>
      <w:r w:rsidR="00222247" w:rsidRPr="00610A52">
        <w:rPr>
          <w:rStyle w:val="fontstyle01"/>
          <w:lang w:val="en-US"/>
        </w:rPr>
        <w:t>"</w:t>
      </w:r>
      <w:r w:rsidR="00DE0644" w:rsidRPr="00610A52">
        <w:rPr>
          <w:rStyle w:val="fontstyle01"/>
          <w:lang w:val="en-US"/>
        </w:rPr>
        <w:t>t</w:t>
      </w:r>
      <w:r w:rsidR="00222247" w:rsidRPr="00610A52">
        <w:rPr>
          <w:rStyle w:val="fontstyle01"/>
          <w:lang w:val="en-US"/>
        </w:rPr>
        <w:t>heir performance</w:t>
      </w:r>
      <w:r w:rsidR="00DE0644" w:rsidRPr="00610A52">
        <w:rPr>
          <w:rStyle w:val="fontstyle01"/>
          <w:lang w:val="en-US"/>
        </w:rPr>
        <w:t>s</w:t>
      </w:r>
      <w:r w:rsidR="00222247" w:rsidRPr="00610A52">
        <w:rPr>
          <w:rStyle w:val="fontstyle01"/>
          <w:lang w:val="en-US"/>
        </w:rPr>
        <w:t xml:space="preserve"> and unwavering dedication to excellence embody the values of our firm. We trust that their forward-thinking approach and </w:t>
      </w:r>
      <w:r w:rsidR="00F10220">
        <w:rPr>
          <w:rStyle w:val="fontstyle01"/>
          <w:lang w:val="en-US"/>
        </w:rPr>
        <w:t>strong knowledge</w:t>
      </w:r>
      <w:r w:rsidR="00222247" w:rsidRPr="00610A52">
        <w:rPr>
          <w:rStyle w:val="fontstyle01"/>
          <w:lang w:val="en-US"/>
        </w:rPr>
        <w:t xml:space="preserve"> will greatly enhance our </w:t>
      </w:r>
      <w:r w:rsidR="00610A52" w:rsidRPr="00610A52">
        <w:rPr>
          <w:rStyle w:val="fontstyle01"/>
          <w:lang w:val="en-US"/>
        </w:rPr>
        <w:t>la</w:t>
      </w:r>
      <w:r w:rsidR="00610A52">
        <w:rPr>
          <w:rStyle w:val="fontstyle01"/>
          <w:lang w:val="en-US"/>
        </w:rPr>
        <w:t xml:space="preserve">w </w:t>
      </w:r>
      <w:r w:rsidR="00222247" w:rsidRPr="00610A52">
        <w:rPr>
          <w:rStyle w:val="fontstyle01"/>
          <w:lang w:val="en-US"/>
        </w:rPr>
        <w:t>firm's dynamic evolution and client satisfaction."</w:t>
      </w:r>
    </w:p>
    <w:p w14:paraId="05AB34F1" w14:textId="2E68E3B4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141AC3F1" w14:textId="50605B87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>In addition, we would like to extend our congratulations to all of our teams, whose outstanding work and commitment have propelled the growth of the Luxembourg office since its creation in 2010</w:t>
      </w:r>
      <w:r w:rsidR="00DE0644" w:rsidRPr="00610A52">
        <w:rPr>
          <w:rStyle w:val="fontstyle01"/>
          <w:lang w:val="en-US"/>
        </w:rPr>
        <w:t>.</w:t>
      </w:r>
    </w:p>
    <w:p w14:paraId="250FEF82" w14:textId="61DBA57A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>The firm is proud to now have 10 partners and 12 counsel, spread over the following main practices: Banking &amp; Finance and Capital Markets, Corporate — M&amp;A, Dispute Resolution, Employment, Investment Funds, IP/IT, Real Estate and Tax &amp; Transfer Pricing.</w:t>
      </w:r>
    </w:p>
    <w:p w14:paraId="6E28BF74" w14:textId="2C45A8DF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076C43DD" w14:textId="5F742862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063E332A" w14:textId="2BEF2188" w:rsidR="0003169D" w:rsidRDefault="0003169D" w:rsidP="00B07A0E">
      <w:pPr>
        <w:pStyle w:val="BodyText"/>
        <w:jc w:val="both"/>
        <w:rPr>
          <w:rStyle w:val="fontstyle01"/>
          <w:lang w:val="en-US"/>
        </w:rPr>
      </w:pPr>
    </w:p>
    <w:p w14:paraId="0FE63182" w14:textId="0D05FD34" w:rsidR="00F10220" w:rsidRDefault="00F10220" w:rsidP="00B07A0E">
      <w:pPr>
        <w:pStyle w:val="BodyText"/>
        <w:jc w:val="both"/>
        <w:rPr>
          <w:rStyle w:val="fontstyle01"/>
          <w:lang w:val="en-US"/>
        </w:rPr>
      </w:pPr>
    </w:p>
    <w:p w14:paraId="39CF777A" w14:textId="77777777" w:rsidR="00F10220" w:rsidRPr="00610A52" w:rsidRDefault="00F10220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4F356321" w14:textId="49287A43" w:rsidR="0003169D" w:rsidRPr="00610A52" w:rsidRDefault="0003169D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3F8519BF" w14:textId="6B420A2B" w:rsidR="006C7E16" w:rsidRPr="00B07A0E" w:rsidRDefault="00563685" w:rsidP="00B07A0E">
      <w:pPr>
        <w:pStyle w:val="BodyText"/>
        <w:jc w:val="both"/>
        <w:rPr>
          <w:rStyle w:val="fontstyle01"/>
          <w:rFonts w:hint="eastAsia"/>
          <w:b/>
          <w:bCs/>
          <w:lang w:val="fr-FR"/>
        </w:rPr>
      </w:pPr>
      <w:r w:rsidRPr="00B07A0E">
        <w:rPr>
          <w:rStyle w:val="fontstyle01"/>
          <w:b/>
          <w:bCs/>
          <w:lang w:val="fr-FR"/>
        </w:rPr>
        <w:t xml:space="preserve">Baker McKenzie Luxembourg annonce de nouvelles promotions de </w:t>
      </w:r>
      <w:proofErr w:type="spellStart"/>
      <w:r w:rsidR="00CD1483" w:rsidRPr="00B07A0E">
        <w:rPr>
          <w:rStyle w:val="fontstyle01"/>
          <w:b/>
          <w:bCs/>
          <w:lang w:val="fr-FR"/>
        </w:rPr>
        <w:t>Counsel</w:t>
      </w:r>
      <w:r w:rsidR="00F10220">
        <w:rPr>
          <w:rStyle w:val="fontstyle01"/>
          <w:b/>
          <w:bCs/>
          <w:lang w:val="fr-FR"/>
        </w:rPr>
        <w:t>s</w:t>
      </w:r>
      <w:proofErr w:type="spellEnd"/>
      <w:r w:rsidR="00CD1483" w:rsidRPr="00B07A0E">
        <w:rPr>
          <w:rStyle w:val="fontstyle01"/>
          <w:b/>
          <w:bCs/>
          <w:lang w:val="fr-FR"/>
        </w:rPr>
        <w:t>.</w:t>
      </w:r>
    </w:p>
    <w:p w14:paraId="22586716" w14:textId="347770C3" w:rsidR="00563685" w:rsidRDefault="00563685" w:rsidP="00B07A0E">
      <w:pPr>
        <w:pStyle w:val="BodyText"/>
        <w:jc w:val="both"/>
        <w:rPr>
          <w:rStyle w:val="fontstyle01"/>
          <w:rFonts w:hint="eastAsia"/>
          <w:lang w:val="fr-FR"/>
        </w:rPr>
      </w:pPr>
    </w:p>
    <w:p w14:paraId="652DC466" w14:textId="0986ABEE" w:rsidR="00563685" w:rsidRDefault="00563685" w:rsidP="00B07A0E">
      <w:pPr>
        <w:pStyle w:val="BodyText"/>
        <w:jc w:val="both"/>
        <w:rPr>
          <w:rStyle w:val="fontstyle01"/>
          <w:rFonts w:hint="eastAsia"/>
          <w:lang w:val="fr-FR"/>
        </w:rPr>
      </w:pPr>
      <w:r>
        <w:rPr>
          <w:rStyle w:val="fontstyle01"/>
          <w:lang w:val="fr-FR"/>
        </w:rPr>
        <w:t xml:space="preserve">Baker McKenzie Luxembourg </w:t>
      </w:r>
      <w:r w:rsidR="008F303D">
        <w:rPr>
          <w:rStyle w:val="fontstyle01"/>
          <w:lang w:val="fr-FR"/>
        </w:rPr>
        <w:t>a</w:t>
      </w:r>
      <w:r>
        <w:rPr>
          <w:rStyle w:val="fontstyle01"/>
          <w:lang w:val="fr-FR"/>
        </w:rPr>
        <w:t xml:space="preserve"> le plaisir d'annoncer la promotion de quatre nouveaux </w:t>
      </w:r>
      <w:r w:rsidR="00FF6CFF">
        <w:rPr>
          <w:rStyle w:val="fontstyle01"/>
          <w:lang w:val="fr-FR"/>
        </w:rPr>
        <w:t>c</w:t>
      </w:r>
      <w:r w:rsidR="00CD1483">
        <w:rPr>
          <w:rStyle w:val="fontstyle01"/>
          <w:lang w:val="fr-FR"/>
        </w:rPr>
        <w:t>ounsel</w:t>
      </w:r>
      <w:r>
        <w:rPr>
          <w:rStyle w:val="fontstyle01"/>
          <w:lang w:val="fr-FR"/>
        </w:rPr>
        <w:t xml:space="preserve"> dans les équipes de Corporate</w:t>
      </w:r>
      <w:r w:rsidR="00CD1483">
        <w:rPr>
          <w:rStyle w:val="fontstyle01"/>
          <w:lang w:val="fr-FR"/>
        </w:rPr>
        <w:t xml:space="preserve"> </w:t>
      </w:r>
      <w:r>
        <w:rPr>
          <w:rStyle w:val="fontstyle01"/>
          <w:lang w:val="fr-FR"/>
        </w:rPr>
        <w:t>- Mergers and Acquisition</w:t>
      </w:r>
      <w:r w:rsidR="00CE6B71">
        <w:rPr>
          <w:rStyle w:val="fontstyle01"/>
          <w:lang w:val="fr-FR"/>
        </w:rPr>
        <w:t>,</w:t>
      </w:r>
      <w:r>
        <w:rPr>
          <w:rStyle w:val="fontstyle01"/>
          <w:lang w:val="fr-FR"/>
        </w:rPr>
        <w:t xml:space="preserve"> Banking and Finance</w:t>
      </w:r>
      <w:r w:rsidR="00CE6B71">
        <w:rPr>
          <w:rStyle w:val="fontstyle01"/>
          <w:lang w:val="fr-FR"/>
        </w:rPr>
        <w:t xml:space="preserve"> </w:t>
      </w:r>
      <w:r w:rsidR="00435463">
        <w:rPr>
          <w:rStyle w:val="fontstyle01"/>
          <w:lang w:val="fr-FR"/>
        </w:rPr>
        <w:t>&amp;</w:t>
      </w:r>
      <w:r w:rsidR="00CE6B71">
        <w:rPr>
          <w:rStyle w:val="fontstyle01"/>
          <w:lang w:val="fr-FR"/>
        </w:rPr>
        <w:t xml:space="preserve"> Real Estate</w:t>
      </w:r>
      <w:r>
        <w:rPr>
          <w:rStyle w:val="fontstyle01"/>
          <w:lang w:val="fr-FR"/>
        </w:rPr>
        <w:t>, effective à compter du 1</w:t>
      </w:r>
      <w:r w:rsidRPr="00B07A0E">
        <w:rPr>
          <w:rStyle w:val="fontstyle01"/>
          <w:lang w:val="fr-FR"/>
        </w:rPr>
        <w:t>er</w:t>
      </w:r>
      <w:r>
        <w:rPr>
          <w:rStyle w:val="fontstyle01"/>
          <w:lang w:val="fr-FR"/>
        </w:rPr>
        <w:t xml:space="preserve"> juillet 2024.</w:t>
      </w:r>
    </w:p>
    <w:p w14:paraId="494BD7FA" w14:textId="7DA95EB1" w:rsidR="00563685" w:rsidRDefault="00563685" w:rsidP="00B07A0E">
      <w:pPr>
        <w:pStyle w:val="BodyText"/>
        <w:jc w:val="both"/>
        <w:rPr>
          <w:rStyle w:val="fontstyle01"/>
          <w:rFonts w:hint="eastAsia"/>
          <w:lang w:val="fr-FR"/>
        </w:rPr>
      </w:pPr>
    </w:p>
    <w:p w14:paraId="65A2BA70" w14:textId="0C60DBD4" w:rsidR="00563685" w:rsidRDefault="00563685" w:rsidP="00B07A0E">
      <w:pPr>
        <w:pStyle w:val="BodyText"/>
        <w:jc w:val="both"/>
        <w:rPr>
          <w:rStyle w:val="fontstyle01"/>
          <w:rFonts w:hint="eastAsia"/>
          <w:lang w:val="fr-FR"/>
        </w:rPr>
      </w:pPr>
      <w:r>
        <w:rPr>
          <w:rStyle w:val="fontstyle01"/>
          <w:lang w:val="fr-FR"/>
        </w:rPr>
        <w:t xml:space="preserve">Les </w:t>
      </w:r>
      <w:r w:rsidR="00FF6CFF">
        <w:rPr>
          <w:rStyle w:val="fontstyle01"/>
          <w:lang w:val="fr-FR"/>
        </w:rPr>
        <w:t>c</w:t>
      </w:r>
      <w:r w:rsidR="005C3832">
        <w:rPr>
          <w:rStyle w:val="fontstyle01"/>
          <w:lang w:val="fr-FR"/>
        </w:rPr>
        <w:t>ounsel</w:t>
      </w:r>
      <w:r>
        <w:rPr>
          <w:rStyle w:val="fontstyle01"/>
          <w:lang w:val="fr-FR"/>
        </w:rPr>
        <w:t xml:space="preserve"> nouvellement promus sont : </w:t>
      </w:r>
    </w:p>
    <w:p w14:paraId="5D81AFDA" w14:textId="1644C502" w:rsidR="00CA4916" w:rsidRPr="00610A52" w:rsidRDefault="00CA4916" w:rsidP="00B07A0E">
      <w:pPr>
        <w:pStyle w:val="BodyText"/>
        <w:numPr>
          <w:ilvl w:val="0"/>
          <w:numId w:val="41"/>
        </w:numPr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 xml:space="preserve">Alexis Bouvet, Banking and Finance </w:t>
      </w:r>
      <w:r w:rsidR="00DE0644" w:rsidRPr="00610A52">
        <w:rPr>
          <w:rStyle w:val="fontstyle01"/>
          <w:lang w:val="en-US"/>
        </w:rPr>
        <w:t>;</w:t>
      </w:r>
    </w:p>
    <w:p w14:paraId="79D5FAD9" w14:textId="1A205F59" w:rsidR="00CA4916" w:rsidRPr="00610A52" w:rsidRDefault="00CA4916" w:rsidP="00B07A0E">
      <w:pPr>
        <w:pStyle w:val="BodyText"/>
        <w:numPr>
          <w:ilvl w:val="0"/>
          <w:numId w:val="41"/>
        </w:numPr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 xml:space="preserve">Ana Vazquez, Real Estate </w:t>
      </w:r>
      <w:r w:rsidR="00D43C64" w:rsidRPr="00610A52">
        <w:rPr>
          <w:rStyle w:val="fontstyle01"/>
          <w:lang w:val="en-US"/>
        </w:rPr>
        <w:t>and</w:t>
      </w:r>
      <w:r w:rsidRPr="00610A52">
        <w:rPr>
          <w:rStyle w:val="fontstyle01"/>
          <w:lang w:val="en-US"/>
        </w:rPr>
        <w:t xml:space="preserve"> </w:t>
      </w:r>
      <w:r w:rsidR="00D43C64" w:rsidRPr="00610A52">
        <w:rPr>
          <w:rStyle w:val="fontstyle01"/>
          <w:lang w:val="en-US"/>
        </w:rPr>
        <w:t>Banking and Finance</w:t>
      </w:r>
      <w:r w:rsidR="00DE0644" w:rsidRPr="00610A52">
        <w:rPr>
          <w:rStyle w:val="fontstyle01"/>
          <w:lang w:val="en-US"/>
        </w:rPr>
        <w:t xml:space="preserve"> ;</w:t>
      </w:r>
    </w:p>
    <w:p w14:paraId="631CDAB5" w14:textId="66F6A010" w:rsidR="00CA4916" w:rsidRPr="00B07A0E" w:rsidRDefault="00CA4916" w:rsidP="00B07A0E">
      <w:pPr>
        <w:pStyle w:val="BodyText"/>
        <w:numPr>
          <w:ilvl w:val="0"/>
          <w:numId w:val="41"/>
        </w:numPr>
        <w:jc w:val="both"/>
        <w:rPr>
          <w:rStyle w:val="fontstyle01"/>
          <w:rFonts w:hint="eastAsia"/>
          <w:lang w:val="fr-FR"/>
        </w:rPr>
      </w:pPr>
      <w:r w:rsidRPr="00B07A0E">
        <w:rPr>
          <w:rStyle w:val="fontstyle01"/>
          <w:lang w:val="fr-FR"/>
        </w:rPr>
        <w:t xml:space="preserve">Nastasia Dumitru, </w:t>
      </w:r>
      <w:proofErr w:type="spellStart"/>
      <w:r w:rsidRPr="00B07A0E">
        <w:rPr>
          <w:rStyle w:val="fontstyle01"/>
          <w:lang w:val="fr-FR"/>
        </w:rPr>
        <w:t>Corporate</w:t>
      </w:r>
      <w:proofErr w:type="spellEnd"/>
      <w:r w:rsidRPr="00B07A0E">
        <w:rPr>
          <w:rStyle w:val="fontstyle01"/>
          <w:lang w:val="fr-FR"/>
        </w:rPr>
        <w:t xml:space="preserve"> </w:t>
      </w:r>
      <w:proofErr w:type="spellStart"/>
      <w:r w:rsidRPr="00B07A0E">
        <w:rPr>
          <w:rStyle w:val="fontstyle01"/>
          <w:lang w:val="fr-FR"/>
        </w:rPr>
        <w:t>M&amp;A</w:t>
      </w:r>
      <w:proofErr w:type="spellEnd"/>
      <w:r w:rsidRPr="00B07A0E">
        <w:rPr>
          <w:rStyle w:val="fontstyle01"/>
          <w:lang w:val="fr-FR"/>
        </w:rPr>
        <w:t xml:space="preserve"> </w:t>
      </w:r>
      <w:r w:rsidR="00DE0644" w:rsidRPr="00B07A0E">
        <w:rPr>
          <w:rStyle w:val="fontstyle01"/>
          <w:lang w:val="fr-FR"/>
        </w:rPr>
        <w:t>;</w:t>
      </w:r>
    </w:p>
    <w:p w14:paraId="3B845BFE" w14:textId="1E6771A3" w:rsidR="00563685" w:rsidRPr="00610A52" w:rsidRDefault="00563685" w:rsidP="00B07A0E">
      <w:pPr>
        <w:pStyle w:val="BodyText"/>
        <w:numPr>
          <w:ilvl w:val="0"/>
          <w:numId w:val="41"/>
        </w:numPr>
        <w:jc w:val="both"/>
        <w:rPr>
          <w:rStyle w:val="fontstyle01"/>
          <w:rFonts w:hint="eastAsia"/>
          <w:lang w:val="en-US"/>
        </w:rPr>
      </w:pPr>
      <w:r w:rsidRPr="00610A52">
        <w:rPr>
          <w:rStyle w:val="fontstyle01"/>
          <w:lang w:val="en-US"/>
        </w:rPr>
        <w:t>Teolina T</w:t>
      </w:r>
      <w:r w:rsidR="00CA4916" w:rsidRPr="00610A52">
        <w:rPr>
          <w:rStyle w:val="fontstyle01"/>
          <w:lang w:val="en-US"/>
        </w:rPr>
        <w:t>e</w:t>
      </w:r>
      <w:r w:rsidRPr="00610A52">
        <w:rPr>
          <w:rStyle w:val="fontstyle01"/>
          <w:lang w:val="en-US"/>
        </w:rPr>
        <w:t>n</w:t>
      </w:r>
      <w:r w:rsidR="00CA4916" w:rsidRPr="00610A52">
        <w:rPr>
          <w:rStyle w:val="fontstyle01"/>
          <w:lang w:val="en-US"/>
        </w:rPr>
        <w:t>t</w:t>
      </w:r>
      <w:r w:rsidRPr="00610A52">
        <w:rPr>
          <w:rStyle w:val="fontstyle01"/>
          <w:lang w:val="en-US"/>
        </w:rPr>
        <w:t xml:space="preserve">chev, Corporate </w:t>
      </w:r>
      <w:r w:rsidR="00CE6B71" w:rsidRPr="00610A52">
        <w:rPr>
          <w:rStyle w:val="fontstyle01"/>
          <w:lang w:val="en-US"/>
        </w:rPr>
        <w:t>M&amp;A</w:t>
      </w:r>
      <w:r w:rsidR="00DE0644" w:rsidRPr="00610A52">
        <w:rPr>
          <w:rStyle w:val="fontstyle01"/>
          <w:lang w:val="en-US"/>
        </w:rPr>
        <w:t>.</w:t>
      </w:r>
    </w:p>
    <w:p w14:paraId="1EFAD075" w14:textId="171BE0E3" w:rsidR="00F07633" w:rsidRPr="00610A52" w:rsidRDefault="00F07633" w:rsidP="00B07A0E">
      <w:pPr>
        <w:pStyle w:val="BodyText"/>
        <w:jc w:val="both"/>
        <w:rPr>
          <w:rStyle w:val="fontstyle01"/>
          <w:rFonts w:hint="eastAsia"/>
          <w:lang w:val="en-US"/>
        </w:rPr>
      </w:pPr>
    </w:p>
    <w:p w14:paraId="130D2AAE" w14:textId="6C5EE69A" w:rsidR="00CA4916" w:rsidRPr="00F43720" w:rsidRDefault="00CA4916" w:rsidP="00B07A0E">
      <w:pPr>
        <w:pStyle w:val="BodyText"/>
        <w:jc w:val="both"/>
        <w:rPr>
          <w:rStyle w:val="fontstyle01"/>
          <w:rFonts w:hint="eastAsia"/>
          <w:lang w:val="fr-FR"/>
        </w:rPr>
      </w:pPr>
      <w:r>
        <w:rPr>
          <w:rStyle w:val="fontstyle01"/>
          <w:lang w:val="fr-FR"/>
        </w:rPr>
        <w:t xml:space="preserve">Ces promotions traduisent de la volonté du cabinet </w:t>
      </w:r>
      <w:r w:rsidR="00DF3901">
        <w:rPr>
          <w:rStyle w:val="fontstyle01"/>
          <w:lang w:val="fr-FR"/>
        </w:rPr>
        <w:t>de</w:t>
      </w:r>
      <w:r>
        <w:rPr>
          <w:rStyle w:val="fontstyle01"/>
          <w:lang w:val="fr-FR"/>
        </w:rPr>
        <w:t xml:space="preserve"> reconnaitre l'excellence et vise</w:t>
      </w:r>
      <w:r w:rsidR="00BF2DAD">
        <w:rPr>
          <w:rStyle w:val="fontstyle01"/>
          <w:lang w:val="fr-FR"/>
        </w:rPr>
        <w:t>nt</w:t>
      </w:r>
      <w:r>
        <w:rPr>
          <w:rStyle w:val="fontstyle01"/>
          <w:lang w:val="fr-FR"/>
        </w:rPr>
        <w:t xml:space="preserve"> à mettre en lumière </w:t>
      </w:r>
      <w:r w:rsidR="00DF3901">
        <w:rPr>
          <w:rStyle w:val="fontstyle01"/>
          <w:lang w:val="fr-FR"/>
        </w:rPr>
        <w:t>l</w:t>
      </w:r>
      <w:r w:rsidR="00DF3901" w:rsidRPr="00F43720">
        <w:rPr>
          <w:rStyle w:val="fontstyle01"/>
          <w:lang w:val="fr-FR"/>
        </w:rPr>
        <w:t xml:space="preserve">e travail exceptionnel de ces </w:t>
      </w:r>
      <w:r w:rsidR="00BF2DAD">
        <w:rPr>
          <w:rStyle w:val="fontstyle01"/>
          <w:lang w:val="fr-FR"/>
        </w:rPr>
        <w:t>avocats</w:t>
      </w:r>
      <w:r w:rsidR="00DF3901" w:rsidRPr="00F43720">
        <w:rPr>
          <w:rStyle w:val="fontstyle01"/>
          <w:lang w:val="fr-FR"/>
        </w:rPr>
        <w:t>.</w:t>
      </w:r>
    </w:p>
    <w:p w14:paraId="0D2E6974" w14:textId="5FCCC34D" w:rsidR="00F07633" w:rsidRDefault="00F07633" w:rsidP="00B07A0E">
      <w:pPr>
        <w:pStyle w:val="BodyText"/>
        <w:jc w:val="both"/>
        <w:rPr>
          <w:rStyle w:val="fontstyle01"/>
          <w:rFonts w:hint="eastAsia"/>
          <w:lang w:val="fr-FR"/>
        </w:rPr>
      </w:pPr>
      <w:r w:rsidRPr="00F43720">
        <w:rPr>
          <w:rStyle w:val="fontstyle01"/>
          <w:lang w:val="fr-FR"/>
        </w:rPr>
        <w:t>Pour reprendre les mots de Jean-François Findling, managing partner chez Baker McKenzie Luxembourg, "</w:t>
      </w:r>
      <w:r w:rsidR="00DE0644">
        <w:rPr>
          <w:rStyle w:val="fontstyle01"/>
          <w:lang w:val="fr-FR"/>
        </w:rPr>
        <w:t>l</w:t>
      </w:r>
      <w:r w:rsidRPr="00F43720">
        <w:rPr>
          <w:rStyle w:val="fontstyle01"/>
          <w:lang w:val="fr-FR"/>
        </w:rPr>
        <w:t>eur</w:t>
      </w:r>
      <w:r w:rsidR="00174644">
        <w:rPr>
          <w:rStyle w:val="fontstyle01"/>
          <w:lang w:val="fr-FR"/>
        </w:rPr>
        <w:t>s performances et leur recherche de l'excellence</w:t>
      </w:r>
      <w:r w:rsidR="00DF3901">
        <w:rPr>
          <w:rStyle w:val="fontstyle01"/>
          <w:lang w:val="fr-FR"/>
        </w:rPr>
        <w:t xml:space="preserve"> </w:t>
      </w:r>
      <w:r w:rsidR="00174644">
        <w:rPr>
          <w:rStyle w:val="fontstyle01"/>
          <w:lang w:val="fr-FR"/>
        </w:rPr>
        <w:t>incarnent</w:t>
      </w:r>
      <w:r w:rsidR="00DF3901">
        <w:rPr>
          <w:rStyle w:val="fontstyle01"/>
          <w:lang w:val="fr-FR"/>
        </w:rPr>
        <w:t xml:space="preserve"> </w:t>
      </w:r>
      <w:r w:rsidR="00174644">
        <w:rPr>
          <w:rStyle w:val="fontstyle01"/>
          <w:lang w:val="fr-FR"/>
        </w:rPr>
        <w:t>les</w:t>
      </w:r>
      <w:r w:rsidR="00DF3901">
        <w:rPr>
          <w:rStyle w:val="fontstyle01"/>
          <w:lang w:val="fr-FR"/>
        </w:rPr>
        <w:t xml:space="preserve"> valeurs</w:t>
      </w:r>
      <w:r w:rsidR="00174644">
        <w:rPr>
          <w:rStyle w:val="fontstyle01"/>
          <w:lang w:val="fr-FR"/>
        </w:rPr>
        <w:t xml:space="preserve"> de notre cabinet</w:t>
      </w:r>
      <w:r w:rsidRPr="00F43720">
        <w:rPr>
          <w:rStyle w:val="fontstyle01"/>
          <w:lang w:val="fr-FR"/>
        </w:rPr>
        <w:t xml:space="preserve">. </w:t>
      </w:r>
      <w:r w:rsidR="00222247">
        <w:rPr>
          <w:rStyle w:val="fontstyle01"/>
          <w:lang w:val="fr-FR"/>
        </w:rPr>
        <w:t>Nous sommes convaincus que leur approche prospective et leurs efforts proactifs contribu</w:t>
      </w:r>
      <w:r w:rsidR="00174644">
        <w:rPr>
          <w:rStyle w:val="fontstyle01"/>
          <w:lang w:val="fr-FR"/>
        </w:rPr>
        <w:t xml:space="preserve">eront grandement au développement de notre </w:t>
      </w:r>
      <w:r w:rsidR="00610A52">
        <w:rPr>
          <w:rStyle w:val="fontstyle01"/>
          <w:lang w:val="fr-FR"/>
        </w:rPr>
        <w:t>cabinet</w:t>
      </w:r>
      <w:r w:rsidR="00174644">
        <w:rPr>
          <w:rStyle w:val="fontstyle01"/>
          <w:lang w:val="fr-FR"/>
        </w:rPr>
        <w:t xml:space="preserve"> ainsi qu'à la satisfaction de nos clients."</w:t>
      </w:r>
    </w:p>
    <w:p w14:paraId="4C95D9CD" w14:textId="77777777" w:rsidR="00B07A0E" w:rsidRPr="00F43720" w:rsidRDefault="00B07A0E" w:rsidP="00B07A0E">
      <w:pPr>
        <w:pStyle w:val="BodyText"/>
        <w:jc w:val="both"/>
        <w:rPr>
          <w:rStyle w:val="fontstyle01"/>
          <w:rFonts w:hint="eastAsia"/>
          <w:lang w:val="fr-FR"/>
        </w:rPr>
      </w:pPr>
    </w:p>
    <w:p w14:paraId="4D27A5B3" w14:textId="3438923B" w:rsidR="0071686B" w:rsidRPr="00F43720" w:rsidRDefault="0071686B" w:rsidP="00B07A0E">
      <w:pPr>
        <w:pStyle w:val="BodyText"/>
        <w:jc w:val="both"/>
        <w:rPr>
          <w:rStyle w:val="fontstyle01"/>
          <w:rFonts w:hint="eastAsia"/>
          <w:lang w:val="fr-FR"/>
        </w:rPr>
      </w:pPr>
      <w:r w:rsidRPr="00F43720">
        <w:rPr>
          <w:rStyle w:val="fontstyle01"/>
          <w:lang w:val="fr-FR"/>
        </w:rPr>
        <w:t xml:space="preserve">Aussi, nous tenons </w:t>
      </w:r>
      <w:r w:rsidR="00DF3901">
        <w:rPr>
          <w:rStyle w:val="fontstyle01"/>
          <w:lang w:val="fr-FR"/>
        </w:rPr>
        <w:t>à</w:t>
      </w:r>
      <w:r w:rsidRPr="00F43720">
        <w:rPr>
          <w:rStyle w:val="fontstyle01"/>
          <w:lang w:val="fr-FR"/>
        </w:rPr>
        <w:t xml:space="preserve"> saluer le travail de toutes nos équipes </w:t>
      </w:r>
      <w:r w:rsidR="00FF6CFF">
        <w:rPr>
          <w:rStyle w:val="fontstyle01"/>
          <w:lang w:val="fr-FR"/>
        </w:rPr>
        <w:t>dont le travail et l'engagement</w:t>
      </w:r>
      <w:r w:rsidRPr="00F43720">
        <w:rPr>
          <w:rStyle w:val="fontstyle01"/>
          <w:lang w:val="fr-FR"/>
        </w:rPr>
        <w:t xml:space="preserve"> ont contribué à la croissance de ce bureau luxembourgeois depuis sa création en 2010</w:t>
      </w:r>
      <w:r w:rsidR="00FF6CFF">
        <w:rPr>
          <w:rStyle w:val="fontstyle01"/>
          <w:lang w:val="fr-FR"/>
        </w:rPr>
        <w:t>.</w:t>
      </w:r>
    </w:p>
    <w:p w14:paraId="3B2FE73C" w14:textId="398D99EB" w:rsidR="0071686B" w:rsidRPr="0071686B" w:rsidRDefault="0071686B" w:rsidP="00B07A0E">
      <w:pPr>
        <w:pStyle w:val="BodyText"/>
        <w:jc w:val="both"/>
        <w:rPr>
          <w:rStyle w:val="fontstyle01"/>
          <w:rFonts w:hint="eastAsia"/>
          <w:lang w:val="fr-FR"/>
        </w:rPr>
      </w:pPr>
      <w:r w:rsidRPr="0071686B">
        <w:rPr>
          <w:rStyle w:val="fontstyle01"/>
          <w:lang w:val="fr-FR"/>
        </w:rPr>
        <w:t xml:space="preserve">Le cabinet est aujourd'hui fier de compter </w:t>
      </w:r>
      <w:r w:rsidR="00DF3901" w:rsidRPr="0071686B">
        <w:rPr>
          <w:rStyle w:val="fontstyle01"/>
          <w:lang w:val="fr-FR"/>
        </w:rPr>
        <w:t xml:space="preserve">10 </w:t>
      </w:r>
      <w:r w:rsidR="00FF6CFF">
        <w:rPr>
          <w:rStyle w:val="fontstyle01"/>
          <w:lang w:val="fr-FR"/>
        </w:rPr>
        <w:t>a</w:t>
      </w:r>
      <w:r w:rsidR="00DF3901" w:rsidRPr="0071686B">
        <w:rPr>
          <w:rStyle w:val="fontstyle01"/>
          <w:lang w:val="fr-FR"/>
        </w:rPr>
        <w:t xml:space="preserve">ssociés </w:t>
      </w:r>
      <w:r w:rsidR="00DF3901">
        <w:rPr>
          <w:rStyle w:val="fontstyle01"/>
          <w:lang w:val="fr-FR"/>
        </w:rPr>
        <w:t xml:space="preserve">et </w:t>
      </w:r>
      <w:r w:rsidRPr="0071686B">
        <w:rPr>
          <w:rStyle w:val="fontstyle01"/>
          <w:lang w:val="fr-FR"/>
        </w:rPr>
        <w:t>1</w:t>
      </w:r>
      <w:r w:rsidR="00F43720">
        <w:rPr>
          <w:rStyle w:val="fontstyle01"/>
          <w:lang w:val="fr-FR"/>
        </w:rPr>
        <w:t>2</w:t>
      </w:r>
      <w:r w:rsidRPr="0071686B">
        <w:rPr>
          <w:rStyle w:val="fontstyle01"/>
          <w:lang w:val="fr-FR"/>
        </w:rPr>
        <w:t xml:space="preserve"> </w:t>
      </w:r>
      <w:r w:rsidR="00FF6CFF">
        <w:rPr>
          <w:rStyle w:val="fontstyle01"/>
          <w:lang w:val="fr-FR"/>
        </w:rPr>
        <w:t>c</w:t>
      </w:r>
      <w:r w:rsidRPr="0071686B">
        <w:rPr>
          <w:rStyle w:val="fontstyle01"/>
          <w:lang w:val="fr-FR"/>
        </w:rPr>
        <w:t>ounsel, répartis dans les principales pratiques suivantes : Banking &amp; Finance and Capital Markets, Corporate — Mergers &amp; Acquisitions, Dispute Resolution, Employment, Investment Funds, IP/IT, Real Estate and Tax &amp; Transfer Pricing.</w:t>
      </w:r>
    </w:p>
    <w:sectPr w:rsidR="0071686B" w:rsidRPr="0071686B" w:rsidSect="000634C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080" w:bottom="1440" w:left="1080" w:header="86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9DDA" w14:textId="77777777" w:rsidR="00B0687B" w:rsidRDefault="00B0687B">
      <w:r>
        <w:separator/>
      </w:r>
    </w:p>
  </w:endnote>
  <w:endnote w:type="continuationSeparator" w:id="0">
    <w:p w14:paraId="48229DA7" w14:textId="77777777" w:rsidR="00B0687B" w:rsidRDefault="00B0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EA40" w14:textId="77777777" w:rsidR="00F835F7" w:rsidRDefault="00F835F7" w:rsidP="009F6D09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4BA2">
      <w:rPr>
        <w:rStyle w:val="PageNumber"/>
      </w:rPr>
      <w:t>2</w:t>
    </w:r>
    <w:r>
      <w:rPr>
        <w:rStyle w:val="PageNumber"/>
      </w:rPr>
      <w:fldChar w:fldCharType="end"/>
    </w:r>
  </w:p>
  <w:p w14:paraId="77985231" w14:textId="77777777" w:rsidR="00F835F7" w:rsidRDefault="00F835F7" w:rsidP="009F6D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4F01" w14:textId="77777777" w:rsidR="000634C9" w:rsidRDefault="000634C9" w:rsidP="000634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0E2BC9E9" w14:textId="77777777" w:rsidR="000634C9" w:rsidRDefault="000634C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1171" w14:textId="77777777" w:rsidR="000634C9" w:rsidRDefault="000634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66077" w14:textId="77777777" w:rsidR="00B0687B" w:rsidRDefault="00B0687B">
      <w:r>
        <w:separator/>
      </w:r>
    </w:p>
  </w:footnote>
  <w:footnote w:type="continuationSeparator" w:id="0">
    <w:p w14:paraId="0187EC8F" w14:textId="77777777" w:rsidR="00B0687B" w:rsidRDefault="00B06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BDB6" w14:textId="77777777" w:rsidR="000634C9" w:rsidRDefault="00063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B334" w14:textId="77777777" w:rsidR="000634C9" w:rsidRDefault="000634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AB950" w14:textId="77777777" w:rsidR="000634C9" w:rsidRDefault="000634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7D069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892E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F3E64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7EA86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0C289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CBCF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3B1238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6C1985"/>
    <w:multiLevelType w:val="multilevel"/>
    <w:tmpl w:val="D70EC034"/>
    <w:styleLink w:val="BMSchedules"/>
    <w:lvl w:ilvl="0">
      <w:start w:val="1"/>
      <w:numFmt w:val="none"/>
      <w:lvlRestart w:val="0"/>
      <w:pStyle w:val="SchH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chH2"/>
      <w:lvlText w:val="%1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H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SchH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SchH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SchH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SchH7"/>
      <w:lvlText w:val="(%7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99F52AB"/>
    <w:multiLevelType w:val="multilevel"/>
    <w:tmpl w:val="D70EC034"/>
    <w:numStyleLink w:val="BMSchedules"/>
  </w:abstractNum>
  <w:abstractNum w:abstractNumId="9" w15:restartNumberingAfterBreak="0">
    <w:nsid w:val="18A8275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8B645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BE28D7"/>
    <w:multiLevelType w:val="hybridMultilevel"/>
    <w:tmpl w:val="F3B6362C"/>
    <w:lvl w:ilvl="0" w:tplc="B206003A">
      <w:start w:val="1"/>
      <w:numFmt w:val="upperLetter"/>
      <w:pStyle w:val="Recital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1C7A27"/>
    <w:multiLevelType w:val="hybridMultilevel"/>
    <w:tmpl w:val="06924C16"/>
    <w:lvl w:ilvl="0" w:tplc="1434604E">
      <w:start w:val="1"/>
      <w:numFmt w:val="bullet"/>
      <w:pStyle w:val="Bullet2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C4C"/>
    <w:multiLevelType w:val="multilevel"/>
    <w:tmpl w:val="7B24B224"/>
    <w:styleLink w:val="BMHeading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2835"/>
        </w:tabs>
        <w:ind w:left="3544" w:hanging="709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DE1DB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89D1BF3"/>
    <w:multiLevelType w:val="multilevel"/>
    <w:tmpl w:val="7B24B224"/>
    <w:numStyleLink w:val="BMHeadings"/>
  </w:abstractNum>
  <w:abstractNum w:abstractNumId="16" w15:restartNumberingAfterBreak="0">
    <w:nsid w:val="395A75B2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B6376C5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AF549D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0622118"/>
    <w:multiLevelType w:val="multilevel"/>
    <w:tmpl w:val="F492126A"/>
    <w:styleLink w:val="BMListNumbers"/>
    <w:lvl w:ilvl="0">
      <w:start w:val="1"/>
      <w:numFmt w:val="decimal"/>
      <w:pStyle w:val="ListNumber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lvlRestart w:val="0"/>
      <w:pStyle w:val="ListNumber2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lvlRestart w:val="0"/>
      <w:pStyle w:val="ListNumber3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lvlRestart w:val="0"/>
      <w:pStyle w:val="ListNumber4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A3161B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60B69D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6D17B14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FC3910"/>
    <w:multiLevelType w:val="multilevel"/>
    <w:tmpl w:val="7B24B224"/>
    <w:numStyleLink w:val="BMHeadings"/>
  </w:abstractNum>
  <w:abstractNum w:abstractNumId="24" w15:restartNumberingAfterBreak="0">
    <w:nsid w:val="517C537A"/>
    <w:multiLevelType w:val="multilevel"/>
    <w:tmpl w:val="F81835CC"/>
    <w:styleLink w:val="BMDefinitions"/>
    <w:lvl w:ilvl="0">
      <w:start w:val="1"/>
      <w:numFmt w:val="none"/>
      <w:pStyle w:val="DefinitionParagraph"/>
      <w:suff w:val="nothing"/>
      <w:lvlText w:val=""/>
      <w:lvlJc w:val="left"/>
      <w:pPr>
        <w:ind w:left="709" w:firstLine="0"/>
      </w:pPr>
      <w:rPr>
        <w:rFonts w:hint="default"/>
      </w:rPr>
    </w:lvl>
    <w:lvl w:ilvl="1">
      <w:start w:val="1"/>
      <w:numFmt w:val="lowerLetter"/>
      <w:pStyle w:val="Da"/>
      <w:lvlText w:val="(%2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lowerRoman"/>
      <w:pStyle w:val="Di"/>
      <w:lvlText w:val="(%3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upperLetter"/>
      <w:pStyle w:val="DA0"/>
      <w:lvlText w:val="(%4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.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34C62B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7854C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867F6"/>
    <w:multiLevelType w:val="hybridMultilevel"/>
    <w:tmpl w:val="1BCEEF14"/>
    <w:lvl w:ilvl="0" w:tplc="72441892">
      <w:start w:val="1"/>
      <w:numFmt w:val="bullet"/>
      <w:pStyle w:val="Bullet1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500C9"/>
    <w:multiLevelType w:val="multilevel"/>
    <w:tmpl w:val="D158B1E2"/>
    <w:lvl w:ilvl="0">
      <w:start w:val="1"/>
      <w:numFmt w:val="none"/>
      <w:pStyle w:val="TableHeadings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1%2.%3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9" w15:restartNumberingAfterBreak="0">
    <w:nsid w:val="622B59AD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89866F2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1D4F60"/>
    <w:multiLevelType w:val="multilevel"/>
    <w:tmpl w:val="204C8D4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1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12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35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740771A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5EF12A1"/>
    <w:multiLevelType w:val="hybridMultilevel"/>
    <w:tmpl w:val="AEC407A0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3669C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8977BB2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17566123">
    <w:abstractNumId w:val="27"/>
  </w:num>
  <w:num w:numId="2" w16cid:durableId="1300257923">
    <w:abstractNumId w:val="12"/>
  </w:num>
  <w:num w:numId="3" w16cid:durableId="1639726549">
    <w:abstractNumId w:val="13"/>
  </w:num>
  <w:num w:numId="4" w16cid:durableId="1992370979">
    <w:abstractNumId w:val="19"/>
  </w:num>
  <w:num w:numId="5" w16cid:durableId="1222980934">
    <w:abstractNumId w:val="7"/>
  </w:num>
  <w:num w:numId="6" w16cid:durableId="2039038509">
    <w:abstractNumId w:val="24"/>
  </w:num>
  <w:num w:numId="7" w16cid:durableId="950555660">
    <w:abstractNumId w:val="22"/>
  </w:num>
  <w:num w:numId="8" w16cid:durableId="1745252760">
    <w:abstractNumId w:val="21"/>
  </w:num>
  <w:num w:numId="9" w16cid:durableId="1757172024">
    <w:abstractNumId w:val="35"/>
  </w:num>
  <w:num w:numId="10" w16cid:durableId="449394044">
    <w:abstractNumId w:val="5"/>
  </w:num>
  <w:num w:numId="11" w16cid:durableId="1870408546">
    <w:abstractNumId w:val="4"/>
  </w:num>
  <w:num w:numId="12" w16cid:durableId="2060393315">
    <w:abstractNumId w:val="3"/>
  </w:num>
  <w:num w:numId="13" w16cid:durableId="1048646485">
    <w:abstractNumId w:val="2"/>
  </w:num>
  <w:num w:numId="14" w16cid:durableId="331222796">
    <w:abstractNumId w:val="1"/>
  </w:num>
  <w:num w:numId="15" w16cid:durableId="415174499">
    <w:abstractNumId w:val="0"/>
  </w:num>
  <w:num w:numId="16" w16cid:durableId="1506434315">
    <w:abstractNumId w:val="30"/>
  </w:num>
  <w:num w:numId="17" w16cid:durableId="611136355">
    <w:abstractNumId w:val="10"/>
  </w:num>
  <w:num w:numId="18" w16cid:durableId="2115856945">
    <w:abstractNumId w:val="34"/>
  </w:num>
  <w:num w:numId="19" w16cid:durableId="1328942343">
    <w:abstractNumId w:val="9"/>
  </w:num>
  <w:num w:numId="20" w16cid:durableId="778645690">
    <w:abstractNumId w:val="25"/>
  </w:num>
  <w:num w:numId="21" w16cid:durableId="1379161928">
    <w:abstractNumId w:val="17"/>
  </w:num>
  <w:num w:numId="22" w16cid:durableId="1317033114">
    <w:abstractNumId w:val="32"/>
  </w:num>
  <w:num w:numId="23" w16cid:durableId="2001959926">
    <w:abstractNumId w:val="18"/>
  </w:num>
  <w:num w:numId="24" w16cid:durableId="1917353760">
    <w:abstractNumId w:val="15"/>
  </w:num>
  <w:num w:numId="25" w16cid:durableId="1740518788">
    <w:abstractNumId w:val="15"/>
  </w:num>
  <w:num w:numId="26" w16cid:durableId="340860594">
    <w:abstractNumId w:val="15"/>
  </w:num>
  <w:num w:numId="27" w16cid:durableId="1112936513">
    <w:abstractNumId w:val="15"/>
  </w:num>
  <w:num w:numId="28" w16cid:durableId="992098428">
    <w:abstractNumId w:val="15"/>
  </w:num>
  <w:num w:numId="29" w16cid:durableId="1583023713">
    <w:abstractNumId w:val="15"/>
  </w:num>
  <w:num w:numId="30" w16cid:durableId="325325983">
    <w:abstractNumId w:val="11"/>
  </w:num>
  <w:num w:numId="31" w16cid:durableId="985204375">
    <w:abstractNumId w:val="28"/>
  </w:num>
  <w:num w:numId="32" w16cid:durableId="1782218048">
    <w:abstractNumId w:val="23"/>
  </w:num>
  <w:num w:numId="33" w16cid:durableId="32578184">
    <w:abstractNumId w:val="8"/>
  </w:num>
  <w:num w:numId="34" w16cid:durableId="2140801043">
    <w:abstractNumId w:val="6"/>
  </w:num>
  <w:num w:numId="35" w16cid:durableId="1458790746">
    <w:abstractNumId w:val="31"/>
  </w:num>
  <w:num w:numId="36" w16cid:durableId="767625101">
    <w:abstractNumId w:val="29"/>
  </w:num>
  <w:num w:numId="37" w16cid:durableId="1056706174">
    <w:abstractNumId w:val="14"/>
  </w:num>
  <w:num w:numId="38" w16cid:durableId="912930994">
    <w:abstractNumId w:val="20"/>
  </w:num>
  <w:num w:numId="39" w16cid:durableId="2042902150">
    <w:abstractNumId w:val="16"/>
  </w:num>
  <w:num w:numId="40" w16cid:durableId="509417034">
    <w:abstractNumId w:val="26"/>
  </w:num>
  <w:num w:numId="41" w16cid:durableId="796874954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6"/>
  <w:hyphenationZone w:val="425"/>
  <w:drawingGridHorizontalSpacing w:val="16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-v1\"/>
    <w:docVar w:name="OfficeIni" w:val="Luxembourg - ENGLISH.ini"/>
    <w:docVar w:name="ReferenceFieldsConverted" w:val="True"/>
    <w:docVar w:name="Version" w:val="5.7.1"/>
  </w:docVars>
  <w:rsids>
    <w:rsidRoot w:val="000634C9"/>
    <w:rsid w:val="00001597"/>
    <w:rsid w:val="00002665"/>
    <w:rsid w:val="00003D8F"/>
    <w:rsid w:val="00006CE8"/>
    <w:rsid w:val="00012E3A"/>
    <w:rsid w:val="0001376F"/>
    <w:rsid w:val="00013E43"/>
    <w:rsid w:val="00014A14"/>
    <w:rsid w:val="0003169D"/>
    <w:rsid w:val="00035D72"/>
    <w:rsid w:val="00041A98"/>
    <w:rsid w:val="0004768C"/>
    <w:rsid w:val="00047967"/>
    <w:rsid w:val="00050C72"/>
    <w:rsid w:val="00053E15"/>
    <w:rsid w:val="000554CF"/>
    <w:rsid w:val="00061C20"/>
    <w:rsid w:val="00063312"/>
    <w:rsid w:val="000634C9"/>
    <w:rsid w:val="00063C09"/>
    <w:rsid w:val="0006526C"/>
    <w:rsid w:val="000672A7"/>
    <w:rsid w:val="00067418"/>
    <w:rsid w:val="000714D1"/>
    <w:rsid w:val="00072AF1"/>
    <w:rsid w:val="000750BE"/>
    <w:rsid w:val="00076C3D"/>
    <w:rsid w:val="0007782A"/>
    <w:rsid w:val="00077942"/>
    <w:rsid w:val="00084574"/>
    <w:rsid w:val="0009149B"/>
    <w:rsid w:val="000A1E17"/>
    <w:rsid w:val="000A5D4B"/>
    <w:rsid w:val="000B0EBD"/>
    <w:rsid w:val="000B32D9"/>
    <w:rsid w:val="000B420D"/>
    <w:rsid w:val="000B60EA"/>
    <w:rsid w:val="000B668A"/>
    <w:rsid w:val="000C1103"/>
    <w:rsid w:val="000C713E"/>
    <w:rsid w:val="000D05B0"/>
    <w:rsid w:val="000D287D"/>
    <w:rsid w:val="000D457B"/>
    <w:rsid w:val="000E10D3"/>
    <w:rsid w:val="000E1F50"/>
    <w:rsid w:val="000E2765"/>
    <w:rsid w:val="000E5D64"/>
    <w:rsid w:val="000F0430"/>
    <w:rsid w:val="00100465"/>
    <w:rsid w:val="00100B0F"/>
    <w:rsid w:val="0011546B"/>
    <w:rsid w:val="001244EF"/>
    <w:rsid w:val="00125135"/>
    <w:rsid w:val="001362B7"/>
    <w:rsid w:val="00136869"/>
    <w:rsid w:val="00143F3F"/>
    <w:rsid w:val="00145B6E"/>
    <w:rsid w:val="001513E0"/>
    <w:rsid w:val="001517E4"/>
    <w:rsid w:val="00160F13"/>
    <w:rsid w:val="001617C9"/>
    <w:rsid w:val="0017344C"/>
    <w:rsid w:val="00173FA0"/>
    <w:rsid w:val="00174644"/>
    <w:rsid w:val="001747EA"/>
    <w:rsid w:val="00177D6E"/>
    <w:rsid w:val="00181BD5"/>
    <w:rsid w:val="00182941"/>
    <w:rsid w:val="00182EA2"/>
    <w:rsid w:val="00187810"/>
    <w:rsid w:val="001912A3"/>
    <w:rsid w:val="00196323"/>
    <w:rsid w:val="001970FE"/>
    <w:rsid w:val="001A100E"/>
    <w:rsid w:val="001A162C"/>
    <w:rsid w:val="001A3390"/>
    <w:rsid w:val="001A36A4"/>
    <w:rsid w:val="001A43E5"/>
    <w:rsid w:val="001A5A47"/>
    <w:rsid w:val="001B4E5E"/>
    <w:rsid w:val="001C00F1"/>
    <w:rsid w:val="001C163D"/>
    <w:rsid w:val="001D1291"/>
    <w:rsid w:val="001D23DA"/>
    <w:rsid w:val="001D7E94"/>
    <w:rsid w:val="001E42DC"/>
    <w:rsid w:val="001F4767"/>
    <w:rsid w:val="001F6E45"/>
    <w:rsid w:val="001F7853"/>
    <w:rsid w:val="00200226"/>
    <w:rsid w:val="00201BE2"/>
    <w:rsid w:val="0020645D"/>
    <w:rsid w:val="00206FD8"/>
    <w:rsid w:val="00207040"/>
    <w:rsid w:val="00217314"/>
    <w:rsid w:val="00222247"/>
    <w:rsid w:val="002251F1"/>
    <w:rsid w:val="00230D1B"/>
    <w:rsid w:val="00234991"/>
    <w:rsid w:val="002376EE"/>
    <w:rsid w:val="002377D6"/>
    <w:rsid w:val="002438C2"/>
    <w:rsid w:val="00246C97"/>
    <w:rsid w:val="00253DE3"/>
    <w:rsid w:val="00255F8B"/>
    <w:rsid w:val="00255F94"/>
    <w:rsid w:val="0025748C"/>
    <w:rsid w:val="00262824"/>
    <w:rsid w:val="00265E24"/>
    <w:rsid w:val="00266729"/>
    <w:rsid w:val="00274887"/>
    <w:rsid w:val="002805CD"/>
    <w:rsid w:val="00282861"/>
    <w:rsid w:val="00282DB3"/>
    <w:rsid w:val="00283DC1"/>
    <w:rsid w:val="00284C6D"/>
    <w:rsid w:val="00286A36"/>
    <w:rsid w:val="0029373F"/>
    <w:rsid w:val="00295315"/>
    <w:rsid w:val="0029597A"/>
    <w:rsid w:val="0029748A"/>
    <w:rsid w:val="002A0806"/>
    <w:rsid w:val="002A111B"/>
    <w:rsid w:val="002A18FD"/>
    <w:rsid w:val="002A252B"/>
    <w:rsid w:val="002B006C"/>
    <w:rsid w:val="002B2979"/>
    <w:rsid w:val="002B2FAD"/>
    <w:rsid w:val="002B3CED"/>
    <w:rsid w:val="002B4965"/>
    <w:rsid w:val="002B4BD2"/>
    <w:rsid w:val="002B4FF0"/>
    <w:rsid w:val="002B5F24"/>
    <w:rsid w:val="002B7045"/>
    <w:rsid w:val="002B7C9A"/>
    <w:rsid w:val="002C0298"/>
    <w:rsid w:val="002C3E77"/>
    <w:rsid w:val="002C7BE2"/>
    <w:rsid w:val="002D1A47"/>
    <w:rsid w:val="002D22C6"/>
    <w:rsid w:val="002D47B8"/>
    <w:rsid w:val="002D51E3"/>
    <w:rsid w:val="002D6124"/>
    <w:rsid w:val="002E3B45"/>
    <w:rsid w:val="002E5308"/>
    <w:rsid w:val="002F28D4"/>
    <w:rsid w:val="002F6300"/>
    <w:rsid w:val="002F6391"/>
    <w:rsid w:val="00301932"/>
    <w:rsid w:val="003022A1"/>
    <w:rsid w:val="003039CA"/>
    <w:rsid w:val="003039FA"/>
    <w:rsid w:val="00306F0E"/>
    <w:rsid w:val="00307208"/>
    <w:rsid w:val="00312192"/>
    <w:rsid w:val="00312BF9"/>
    <w:rsid w:val="00341316"/>
    <w:rsid w:val="0035700E"/>
    <w:rsid w:val="00357BA9"/>
    <w:rsid w:val="00365F00"/>
    <w:rsid w:val="00374BA2"/>
    <w:rsid w:val="00374D09"/>
    <w:rsid w:val="00375AF6"/>
    <w:rsid w:val="00375D47"/>
    <w:rsid w:val="00375E2B"/>
    <w:rsid w:val="00377943"/>
    <w:rsid w:val="003835B8"/>
    <w:rsid w:val="003862B0"/>
    <w:rsid w:val="0039719E"/>
    <w:rsid w:val="003A00AA"/>
    <w:rsid w:val="003A38F4"/>
    <w:rsid w:val="003A3B2E"/>
    <w:rsid w:val="003A789E"/>
    <w:rsid w:val="003A7E7C"/>
    <w:rsid w:val="003B05C3"/>
    <w:rsid w:val="003B1EF4"/>
    <w:rsid w:val="003B61A2"/>
    <w:rsid w:val="003B7AFB"/>
    <w:rsid w:val="003C4401"/>
    <w:rsid w:val="003D338B"/>
    <w:rsid w:val="003E291D"/>
    <w:rsid w:val="003E3752"/>
    <w:rsid w:val="003E39DD"/>
    <w:rsid w:val="003E3F35"/>
    <w:rsid w:val="003E5C5C"/>
    <w:rsid w:val="003E6C69"/>
    <w:rsid w:val="003F14EA"/>
    <w:rsid w:val="00402B60"/>
    <w:rsid w:val="004114D6"/>
    <w:rsid w:val="004214AE"/>
    <w:rsid w:val="0042608F"/>
    <w:rsid w:val="00431B6B"/>
    <w:rsid w:val="004327B9"/>
    <w:rsid w:val="00432806"/>
    <w:rsid w:val="0043481D"/>
    <w:rsid w:val="00435463"/>
    <w:rsid w:val="00437174"/>
    <w:rsid w:val="00440220"/>
    <w:rsid w:val="00440940"/>
    <w:rsid w:val="00441248"/>
    <w:rsid w:val="004439F5"/>
    <w:rsid w:val="00444F1D"/>
    <w:rsid w:val="00446553"/>
    <w:rsid w:val="004475ED"/>
    <w:rsid w:val="004512DD"/>
    <w:rsid w:val="00455C40"/>
    <w:rsid w:val="00456F2F"/>
    <w:rsid w:val="00457014"/>
    <w:rsid w:val="004616AA"/>
    <w:rsid w:val="004617F0"/>
    <w:rsid w:val="00465672"/>
    <w:rsid w:val="00465869"/>
    <w:rsid w:val="00465A23"/>
    <w:rsid w:val="00467ED8"/>
    <w:rsid w:val="004750DE"/>
    <w:rsid w:val="00475BA3"/>
    <w:rsid w:val="004768AB"/>
    <w:rsid w:val="00476E54"/>
    <w:rsid w:val="0048132B"/>
    <w:rsid w:val="00483B53"/>
    <w:rsid w:val="00487096"/>
    <w:rsid w:val="00492477"/>
    <w:rsid w:val="00496A86"/>
    <w:rsid w:val="004A2062"/>
    <w:rsid w:val="004A2CA3"/>
    <w:rsid w:val="004A525F"/>
    <w:rsid w:val="004A5ECE"/>
    <w:rsid w:val="004A60C0"/>
    <w:rsid w:val="004B3B00"/>
    <w:rsid w:val="004B56E7"/>
    <w:rsid w:val="004C0E42"/>
    <w:rsid w:val="004C0ED2"/>
    <w:rsid w:val="004C470D"/>
    <w:rsid w:val="004C7FB2"/>
    <w:rsid w:val="004D65B5"/>
    <w:rsid w:val="004D7077"/>
    <w:rsid w:val="004E065A"/>
    <w:rsid w:val="004E17D5"/>
    <w:rsid w:val="004E1CC7"/>
    <w:rsid w:val="004E3AB4"/>
    <w:rsid w:val="004E3FF2"/>
    <w:rsid w:val="004E4601"/>
    <w:rsid w:val="004F0A37"/>
    <w:rsid w:val="004F11AA"/>
    <w:rsid w:val="004F4362"/>
    <w:rsid w:val="004F7F78"/>
    <w:rsid w:val="00510E05"/>
    <w:rsid w:val="00511430"/>
    <w:rsid w:val="00515017"/>
    <w:rsid w:val="00517958"/>
    <w:rsid w:val="0052149E"/>
    <w:rsid w:val="00526F54"/>
    <w:rsid w:val="005350CA"/>
    <w:rsid w:val="0054205F"/>
    <w:rsid w:val="005425F3"/>
    <w:rsid w:val="00544109"/>
    <w:rsid w:val="0054653D"/>
    <w:rsid w:val="00547A0B"/>
    <w:rsid w:val="00551168"/>
    <w:rsid w:val="00551B4B"/>
    <w:rsid w:val="00555011"/>
    <w:rsid w:val="00557E85"/>
    <w:rsid w:val="00563685"/>
    <w:rsid w:val="00563B04"/>
    <w:rsid w:val="0056619A"/>
    <w:rsid w:val="0057176E"/>
    <w:rsid w:val="00572953"/>
    <w:rsid w:val="0057297D"/>
    <w:rsid w:val="00573D03"/>
    <w:rsid w:val="00575711"/>
    <w:rsid w:val="005811B2"/>
    <w:rsid w:val="00582A52"/>
    <w:rsid w:val="00582CF2"/>
    <w:rsid w:val="0058372E"/>
    <w:rsid w:val="005851C8"/>
    <w:rsid w:val="0058669D"/>
    <w:rsid w:val="0058673C"/>
    <w:rsid w:val="00593A8A"/>
    <w:rsid w:val="00595069"/>
    <w:rsid w:val="0059557F"/>
    <w:rsid w:val="00595A80"/>
    <w:rsid w:val="005A5923"/>
    <w:rsid w:val="005B1A90"/>
    <w:rsid w:val="005B597D"/>
    <w:rsid w:val="005C3832"/>
    <w:rsid w:val="005C3F45"/>
    <w:rsid w:val="005C535B"/>
    <w:rsid w:val="005C56C7"/>
    <w:rsid w:val="005D10C6"/>
    <w:rsid w:val="005D1693"/>
    <w:rsid w:val="005D22DD"/>
    <w:rsid w:val="005D3EA5"/>
    <w:rsid w:val="005D4B7E"/>
    <w:rsid w:val="005D51A3"/>
    <w:rsid w:val="005D59AE"/>
    <w:rsid w:val="005E2CEF"/>
    <w:rsid w:val="005E5FD4"/>
    <w:rsid w:val="005E62C3"/>
    <w:rsid w:val="005E6CAD"/>
    <w:rsid w:val="005F3859"/>
    <w:rsid w:val="00602C07"/>
    <w:rsid w:val="0060480D"/>
    <w:rsid w:val="0060670D"/>
    <w:rsid w:val="00610A52"/>
    <w:rsid w:val="0061515A"/>
    <w:rsid w:val="00623817"/>
    <w:rsid w:val="00623BCF"/>
    <w:rsid w:val="006265CE"/>
    <w:rsid w:val="00627233"/>
    <w:rsid w:val="0063541C"/>
    <w:rsid w:val="00643063"/>
    <w:rsid w:val="006434FA"/>
    <w:rsid w:val="0064659A"/>
    <w:rsid w:val="00650346"/>
    <w:rsid w:val="00652C47"/>
    <w:rsid w:val="00660D90"/>
    <w:rsid w:val="00663EC5"/>
    <w:rsid w:val="00674B25"/>
    <w:rsid w:val="00681995"/>
    <w:rsid w:val="0068241D"/>
    <w:rsid w:val="0068541B"/>
    <w:rsid w:val="006859A2"/>
    <w:rsid w:val="006904BA"/>
    <w:rsid w:val="00691DF5"/>
    <w:rsid w:val="00694553"/>
    <w:rsid w:val="006A2DA7"/>
    <w:rsid w:val="006A2DDB"/>
    <w:rsid w:val="006A6A60"/>
    <w:rsid w:val="006B2AD8"/>
    <w:rsid w:val="006B3645"/>
    <w:rsid w:val="006B46E2"/>
    <w:rsid w:val="006B55F3"/>
    <w:rsid w:val="006B61F4"/>
    <w:rsid w:val="006C750A"/>
    <w:rsid w:val="006C7D8B"/>
    <w:rsid w:val="006C7E16"/>
    <w:rsid w:val="006D101C"/>
    <w:rsid w:val="006D249B"/>
    <w:rsid w:val="006D2E0F"/>
    <w:rsid w:val="006D563B"/>
    <w:rsid w:val="006D7DD9"/>
    <w:rsid w:val="006E01C3"/>
    <w:rsid w:val="006E2B21"/>
    <w:rsid w:val="006E4175"/>
    <w:rsid w:val="00702B57"/>
    <w:rsid w:val="007031E9"/>
    <w:rsid w:val="007069B5"/>
    <w:rsid w:val="00707500"/>
    <w:rsid w:val="00710B2C"/>
    <w:rsid w:val="0071686B"/>
    <w:rsid w:val="007173B1"/>
    <w:rsid w:val="00720765"/>
    <w:rsid w:val="00724780"/>
    <w:rsid w:val="007248BA"/>
    <w:rsid w:val="00726606"/>
    <w:rsid w:val="00735721"/>
    <w:rsid w:val="00736203"/>
    <w:rsid w:val="0073783F"/>
    <w:rsid w:val="007427AA"/>
    <w:rsid w:val="00746D76"/>
    <w:rsid w:val="00751B89"/>
    <w:rsid w:val="0075240A"/>
    <w:rsid w:val="0075271A"/>
    <w:rsid w:val="00752D5B"/>
    <w:rsid w:val="00753D6B"/>
    <w:rsid w:val="007559AD"/>
    <w:rsid w:val="00755E3B"/>
    <w:rsid w:val="007569B5"/>
    <w:rsid w:val="007638CA"/>
    <w:rsid w:val="00763A92"/>
    <w:rsid w:val="00764B12"/>
    <w:rsid w:val="00764E26"/>
    <w:rsid w:val="007657B8"/>
    <w:rsid w:val="007705B8"/>
    <w:rsid w:val="00772EA1"/>
    <w:rsid w:val="007740BB"/>
    <w:rsid w:val="007749A9"/>
    <w:rsid w:val="00785FC1"/>
    <w:rsid w:val="0078720F"/>
    <w:rsid w:val="00792466"/>
    <w:rsid w:val="00795AD4"/>
    <w:rsid w:val="007977EA"/>
    <w:rsid w:val="007A20BD"/>
    <w:rsid w:val="007A2C73"/>
    <w:rsid w:val="007A6681"/>
    <w:rsid w:val="007A691F"/>
    <w:rsid w:val="007C2A33"/>
    <w:rsid w:val="007D4879"/>
    <w:rsid w:val="007E640D"/>
    <w:rsid w:val="007E6604"/>
    <w:rsid w:val="007F00F3"/>
    <w:rsid w:val="007F5E2A"/>
    <w:rsid w:val="008171BE"/>
    <w:rsid w:val="0081743D"/>
    <w:rsid w:val="0082229E"/>
    <w:rsid w:val="00835727"/>
    <w:rsid w:val="00836701"/>
    <w:rsid w:val="0083742B"/>
    <w:rsid w:val="00852527"/>
    <w:rsid w:val="00852C00"/>
    <w:rsid w:val="00853037"/>
    <w:rsid w:val="00853DDE"/>
    <w:rsid w:val="008545FE"/>
    <w:rsid w:val="008547F5"/>
    <w:rsid w:val="008614D0"/>
    <w:rsid w:val="00861C57"/>
    <w:rsid w:val="0086212B"/>
    <w:rsid w:val="0086668F"/>
    <w:rsid w:val="0087037A"/>
    <w:rsid w:val="008745C7"/>
    <w:rsid w:val="008749AF"/>
    <w:rsid w:val="0087690B"/>
    <w:rsid w:val="00877082"/>
    <w:rsid w:val="00883260"/>
    <w:rsid w:val="00885709"/>
    <w:rsid w:val="0089402A"/>
    <w:rsid w:val="008A0099"/>
    <w:rsid w:val="008A1A46"/>
    <w:rsid w:val="008A2551"/>
    <w:rsid w:val="008A3EA0"/>
    <w:rsid w:val="008A4FFE"/>
    <w:rsid w:val="008A7491"/>
    <w:rsid w:val="008B06DB"/>
    <w:rsid w:val="008B40E6"/>
    <w:rsid w:val="008C2928"/>
    <w:rsid w:val="008C74EE"/>
    <w:rsid w:val="008D5893"/>
    <w:rsid w:val="008E0044"/>
    <w:rsid w:val="008E030A"/>
    <w:rsid w:val="008E0A28"/>
    <w:rsid w:val="008E1303"/>
    <w:rsid w:val="008E2490"/>
    <w:rsid w:val="008E591F"/>
    <w:rsid w:val="008E73CA"/>
    <w:rsid w:val="008F0CB2"/>
    <w:rsid w:val="008F303D"/>
    <w:rsid w:val="008F7565"/>
    <w:rsid w:val="00901486"/>
    <w:rsid w:val="00904124"/>
    <w:rsid w:val="00906D38"/>
    <w:rsid w:val="009112A5"/>
    <w:rsid w:val="00915637"/>
    <w:rsid w:val="009169FE"/>
    <w:rsid w:val="00917F6C"/>
    <w:rsid w:val="009231E9"/>
    <w:rsid w:val="009233E9"/>
    <w:rsid w:val="00924AB7"/>
    <w:rsid w:val="00925325"/>
    <w:rsid w:val="0092543A"/>
    <w:rsid w:val="00925863"/>
    <w:rsid w:val="00927F2B"/>
    <w:rsid w:val="00936072"/>
    <w:rsid w:val="009377FC"/>
    <w:rsid w:val="009379AF"/>
    <w:rsid w:val="009444A4"/>
    <w:rsid w:val="009470E3"/>
    <w:rsid w:val="00947ECA"/>
    <w:rsid w:val="009509DD"/>
    <w:rsid w:val="0095173E"/>
    <w:rsid w:val="009544A7"/>
    <w:rsid w:val="00957E3C"/>
    <w:rsid w:val="00962698"/>
    <w:rsid w:val="00966675"/>
    <w:rsid w:val="009703F9"/>
    <w:rsid w:val="00972C41"/>
    <w:rsid w:val="00973115"/>
    <w:rsid w:val="009734CD"/>
    <w:rsid w:val="009762A0"/>
    <w:rsid w:val="009763E2"/>
    <w:rsid w:val="009777CA"/>
    <w:rsid w:val="00982AFC"/>
    <w:rsid w:val="00983F10"/>
    <w:rsid w:val="00986DF6"/>
    <w:rsid w:val="00986FB7"/>
    <w:rsid w:val="00987247"/>
    <w:rsid w:val="0099320B"/>
    <w:rsid w:val="009934CD"/>
    <w:rsid w:val="00993B9F"/>
    <w:rsid w:val="009A122A"/>
    <w:rsid w:val="009A272C"/>
    <w:rsid w:val="009A7958"/>
    <w:rsid w:val="009B1C9C"/>
    <w:rsid w:val="009B49C8"/>
    <w:rsid w:val="009C003C"/>
    <w:rsid w:val="009C3AB6"/>
    <w:rsid w:val="009C46B6"/>
    <w:rsid w:val="009D0021"/>
    <w:rsid w:val="009D4CBA"/>
    <w:rsid w:val="009D5BC3"/>
    <w:rsid w:val="009D5EFE"/>
    <w:rsid w:val="009D715D"/>
    <w:rsid w:val="009E4AB0"/>
    <w:rsid w:val="009E540B"/>
    <w:rsid w:val="009F4B5E"/>
    <w:rsid w:val="009F6D09"/>
    <w:rsid w:val="00A00522"/>
    <w:rsid w:val="00A027BB"/>
    <w:rsid w:val="00A1167B"/>
    <w:rsid w:val="00A15C20"/>
    <w:rsid w:val="00A20E65"/>
    <w:rsid w:val="00A21551"/>
    <w:rsid w:val="00A238D8"/>
    <w:rsid w:val="00A23A40"/>
    <w:rsid w:val="00A268A1"/>
    <w:rsid w:val="00A42550"/>
    <w:rsid w:val="00A4494A"/>
    <w:rsid w:val="00A51EE3"/>
    <w:rsid w:val="00A55DEB"/>
    <w:rsid w:val="00A63D37"/>
    <w:rsid w:val="00A6426A"/>
    <w:rsid w:val="00A653F4"/>
    <w:rsid w:val="00A66174"/>
    <w:rsid w:val="00A76BC7"/>
    <w:rsid w:val="00A770D9"/>
    <w:rsid w:val="00A80978"/>
    <w:rsid w:val="00A81A03"/>
    <w:rsid w:val="00A832CB"/>
    <w:rsid w:val="00A86AE0"/>
    <w:rsid w:val="00A86D46"/>
    <w:rsid w:val="00A8758B"/>
    <w:rsid w:val="00A92B51"/>
    <w:rsid w:val="00A93DC6"/>
    <w:rsid w:val="00A95826"/>
    <w:rsid w:val="00AA6831"/>
    <w:rsid w:val="00AB1244"/>
    <w:rsid w:val="00AB549D"/>
    <w:rsid w:val="00AB7B27"/>
    <w:rsid w:val="00AD5827"/>
    <w:rsid w:val="00AD7D7F"/>
    <w:rsid w:val="00AE1103"/>
    <w:rsid w:val="00AE35F0"/>
    <w:rsid w:val="00AE4978"/>
    <w:rsid w:val="00AE7D7A"/>
    <w:rsid w:val="00AF26D6"/>
    <w:rsid w:val="00B0687B"/>
    <w:rsid w:val="00B07A0E"/>
    <w:rsid w:val="00B07AB4"/>
    <w:rsid w:val="00B12927"/>
    <w:rsid w:val="00B15EB0"/>
    <w:rsid w:val="00B15FCC"/>
    <w:rsid w:val="00B20523"/>
    <w:rsid w:val="00B23D9D"/>
    <w:rsid w:val="00B33F2C"/>
    <w:rsid w:val="00B408EA"/>
    <w:rsid w:val="00B41316"/>
    <w:rsid w:val="00B4545A"/>
    <w:rsid w:val="00B47581"/>
    <w:rsid w:val="00B50987"/>
    <w:rsid w:val="00B52295"/>
    <w:rsid w:val="00B52B5F"/>
    <w:rsid w:val="00B56164"/>
    <w:rsid w:val="00B56788"/>
    <w:rsid w:val="00B64749"/>
    <w:rsid w:val="00B64F0E"/>
    <w:rsid w:val="00B658D3"/>
    <w:rsid w:val="00B659F9"/>
    <w:rsid w:val="00B801CD"/>
    <w:rsid w:val="00B817C3"/>
    <w:rsid w:val="00B91AD5"/>
    <w:rsid w:val="00B95FA0"/>
    <w:rsid w:val="00B97759"/>
    <w:rsid w:val="00BA2C7C"/>
    <w:rsid w:val="00BA7823"/>
    <w:rsid w:val="00BB0659"/>
    <w:rsid w:val="00BB664E"/>
    <w:rsid w:val="00BC5A9E"/>
    <w:rsid w:val="00BD2EC3"/>
    <w:rsid w:val="00BD597D"/>
    <w:rsid w:val="00BD6692"/>
    <w:rsid w:val="00BD6FA4"/>
    <w:rsid w:val="00BE1611"/>
    <w:rsid w:val="00BE6950"/>
    <w:rsid w:val="00BE75DB"/>
    <w:rsid w:val="00BF172D"/>
    <w:rsid w:val="00BF2DAD"/>
    <w:rsid w:val="00BF3ADA"/>
    <w:rsid w:val="00BF6177"/>
    <w:rsid w:val="00BF63B5"/>
    <w:rsid w:val="00BF768E"/>
    <w:rsid w:val="00BF7995"/>
    <w:rsid w:val="00C0078F"/>
    <w:rsid w:val="00C0444C"/>
    <w:rsid w:val="00C054E1"/>
    <w:rsid w:val="00C111E1"/>
    <w:rsid w:val="00C11C77"/>
    <w:rsid w:val="00C1354C"/>
    <w:rsid w:val="00C276BC"/>
    <w:rsid w:val="00C32A59"/>
    <w:rsid w:val="00C33050"/>
    <w:rsid w:val="00C340FC"/>
    <w:rsid w:val="00C347ED"/>
    <w:rsid w:val="00C3533E"/>
    <w:rsid w:val="00C369AA"/>
    <w:rsid w:val="00C36E70"/>
    <w:rsid w:val="00C40631"/>
    <w:rsid w:val="00C406F1"/>
    <w:rsid w:val="00C40F0A"/>
    <w:rsid w:val="00C41696"/>
    <w:rsid w:val="00C43E08"/>
    <w:rsid w:val="00C45683"/>
    <w:rsid w:val="00C45FB3"/>
    <w:rsid w:val="00C466CA"/>
    <w:rsid w:val="00C50A4C"/>
    <w:rsid w:val="00C5341B"/>
    <w:rsid w:val="00C53694"/>
    <w:rsid w:val="00C54B5C"/>
    <w:rsid w:val="00C61929"/>
    <w:rsid w:val="00C669FD"/>
    <w:rsid w:val="00C670EA"/>
    <w:rsid w:val="00C67EAB"/>
    <w:rsid w:val="00C70B23"/>
    <w:rsid w:val="00C756C9"/>
    <w:rsid w:val="00C77E5D"/>
    <w:rsid w:val="00C9389A"/>
    <w:rsid w:val="00C93A4D"/>
    <w:rsid w:val="00CA1097"/>
    <w:rsid w:val="00CA364E"/>
    <w:rsid w:val="00CA4064"/>
    <w:rsid w:val="00CA4916"/>
    <w:rsid w:val="00CA6473"/>
    <w:rsid w:val="00CA7A5F"/>
    <w:rsid w:val="00CA7A85"/>
    <w:rsid w:val="00CB4C3A"/>
    <w:rsid w:val="00CB529A"/>
    <w:rsid w:val="00CD1483"/>
    <w:rsid w:val="00CD2966"/>
    <w:rsid w:val="00CD6845"/>
    <w:rsid w:val="00CD70D9"/>
    <w:rsid w:val="00CD7207"/>
    <w:rsid w:val="00CE05F0"/>
    <w:rsid w:val="00CE0F21"/>
    <w:rsid w:val="00CE307E"/>
    <w:rsid w:val="00CE6B71"/>
    <w:rsid w:val="00CF1E29"/>
    <w:rsid w:val="00CF2479"/>
    <w:rsid w:val="00CF3B30"/>
    <w:rsid w:val="00CF4B20"/>
    <w:rsid w:val="00CF6AF6"/>
    <w:rsid w:val="00D00752"/>
    <w:rsid w:val="00D01537"/>
    <w:rsid w:val="00D04E49"/>
    <w:rsid w:val="00D06AB0"/>
    <w:rsid w:val="00D12992"/>
    <w:rsid w:val="00D12E93"/>
    <w:rsid w:val="00D15A1C"/>
    <w:rsid w:val="00D169E7"/>
    <w:rsid w:val="00D207C1"/>
    <w:rsid w:val="00D24BF4"/>
    <w:rsid w:val="00D35474"/>
    <w:rsid w:val="00D4370A"/>
    <w:rsid w:val="00D43C64"/>
    <w:rsid w:val="00D44BBF"/>
    <w:rsid w:val="00D542F7"/>
    <w:rsid w:val="00D55D08"/>
    <w:rsid w:val="00D60736"/>
    <w:rsid w:val="00D623C8"/>
    <w:rsid w:val="00D64E5E"/>
    <w:rsid w:val="00D70C5C"/>
    <w:rsid w:val="00D75BB9"/>
    <w:rsid w:val="00D8406C"/>
    <w:rsid w:val="00D864F6"/>
    <w:rsid w:val="00D87288"/>
    <w:rsid w:val="00D91699"/>
    <w:rsid w:val="00D920F7"/>
    <w:rsid w:val="00D92AAF"/>
    <w:rsid w:val="00D93129"/>
    <w:rsid w:val="00D951A6"/>
    <w:rsid w:val="00DA0FF0"/>
    <w:rsid w:val="00DA1599"/>
    <w:rsid w:val="00DB043F"/>
    <w:rsid w:val="00DB0E5A"/>
    <w:rsid w:val="00DB1E25"/>
    <w:rsid w:val="00DB44BD"/>
    <w:rsid w:val="00DB5CF4"/>
    <w:rsid w:val="00DC29C6"/>
    <w:rsid w:val="00DD0235"/>
    <w:rsid w:val="00DD0FC8"/>
    <w:rsid w:val="00DD2972"/>
    <w:rsid w:val="00DD53C8"/>
    <w:rsid w:val="00DD6D08"/>
    <w:rsid w:val="00DD7773"/>
    <w:rsid w:val="00DE0644"/>
    <w:rsid w:val="00DE2488"/>
    <w:rsid w:val="00DE4E12"/>
    <w:rsid w:val="00DE528B"/>
    <w:rsid w:val="00DE6474"/>
    <w:rsid w:val="00DF30E4"/>
    <w:rsid w:val="00DF3901"/>
    <w:rsid w:val="00E02142"/>
    <w:rsid w:val="00E071E4"/>
    <w:rsid w:val="00E114AA"/>
    <w:rsid w:val="00E143B1"/>
    <w:rsid w:val="00E17218"/>
    <w:rsid w:val="00E22E25"/>
    <w:rsid w:val="00E24124"/>
    <w:rsid w:val="00E27F37"/>
    <w:rsid w:val="00E354A8"/>
    <w:rsid w:val="00E37E33"/>
    <w:rsid w:val="00E417E1"/>
    <w:rsid w:val="00E423E1"/>
    <w:rsid w:val="00E478B8"/>
    <w:rsid w:val="00E54150"/>
    <w:rsid w:val="00E61E57"/>
    <w:rsid w:val="00E62142"/>
    <w:rsid w:val="00E62F66"/>
    <w:rsid w:val="00E64F83"/>
    <w:rsid w:val="00E65D74"/>
    <w:rsid w:val="00E6615D"/>
    <w:rsid w:val="00E72867"/>
    <w:rsid w:val="00E739EA"/>
    <w:rsid w:val="00E811EE"/>
    <w:rsid w:val="00E82FA4"/>
    <w:rsid w:val="00E839C9"/>
    <w:rsid w:val="00E9054A"/>
    <w:rsid w:val="00E9077C"/>
    <w:rsid w:val="00E91535"/>
    <w:rsid w:val="00E92876"/>
    <w:rsid w:val="00EA0770"/>
    <w:rsid w:val="00EA3E4F"/>
    <w:rsid w:val="00EB3F97"/>
    <w:rsid w:val="00EB43D8"/>
    <w:rsid w:val="00EB6296"/>
    <w:rsid w:val="00EB7ED6"/>
    <w:rsid w:val="00EC1F35"/>
    <w:rsid w:val="00EC2974"/>
    <w:rsid w:val="00EC541F"/>
    <w:rsid w:val="00EC6574"/>
    <w:rsid w:val="00EC7D5E"/>
    <w:rsid w:val="00ED72D1"/>
    <w:rsid w:val="00ED72D6"/>
    <w:rsid w:val="00ED771B"/>
    <w:rsid w:val="00EE32F1"/>
    <w:rsid w:val="00EE6220"/>
    <w:rsid w:val="00EF7831"/>
    <w:rsid w:val="00F02DB0"/>
    <w:rsid w:val="00F0412D"/>
    <w:rsid w:val="00F06154"/>
    <w:rsid w:val="00F07633"/>
    <w:rsid w:val="00F10220"/>
    <w:rsid w:val="00F20B3C"/>
    <w:rsid w:val="00F20BCD"/>
    <w:rsid w:val="00F21022"/>
    <w:rsid w:val="00F216E1"/>
    <w:rsid w:val="00F27170"/>
    <w:rsid w:val="00F32D43"/>
    <w:rsid w:val="00F40864"/>
    <w:rsid w:val="00F418D6"/>
    <w:rsid w:val="00F43720"/>
    <w:rsid w:val="00F442D9"/>
    <w:rsid w:val="00F449BF"/>
    <w:rsid w:val="00F5235D"/>
    <w:rsid w:val="00F55255"/>
    <w:rsid w:val="00F5737C"/>
    <w:rsid w:val="00F657B1"/>
    <w:rsid w:val="00F65EE4"/>
    <w:rsid w:val="00F66BA7"/>
    <w:rsid w:val="00F67295"/>
    <w:rsid w:val="00F67D4B"/>
    <w:rsid w:val="00F72741"/>
    <w:rsid w:val="00F7501E"/>
    <w:rsid w:val="00F77326"/>
    <w:rsid w:val="00F77862"/>
    <w:rsid w:val="00F80533"/>
    <w:rsid w:val="00F8199D"/>
    <w:rsid w:val="00F81C49"/>
    <w:rsid w:val="00F8210B"/>
    <w:rsid w:val="00F835F7"/>
    <w:rsid w:val="00F83B3C"/>
    <w:rsid w:val="00F91C96"/>
    <w:rsid w:val="00F91F97"/>
    <w:rsid w:val="00F92608"/>
    <w:rsid w:val="00F93C79"/>
    <w:rsid w:val="00F97405"/>
    <w:rsid w:val="00FA11B2"/>
    <w:rsid w:val="00FA2706"/>
    <w:rsid w:val="00FA5F24"/>
    <w:rsid w:val="00FA611E"/>
    <w:rsid w:val="00FA64A0"/>
    <w:rsid w:val="00FB1F69"/>
    <w:rsid w:val="00FB25E9"/>
    <w:rsid w:val="00FB4D8F"/>
    <w:rsid w:val="00FB6A06"/>
    <w:rsid w:val="00FC226D"/>
    <w:rsid w:val="00FC2F8B"/>
    <w:rsid w:val="00FC308C"/>
    <w:rsid w:val="00FC6BEC"/>
    <w:rsid w:val="00FD12F1"/>
    <w:rsid w:val="00FD2952"/>
    <w:rsid w:val="00FD2AD5"/>
    <w:rsid w:val="00FD3BF8"/>
    <w:rsid w:val="00FD3CB2"/>
    <w:rsid w:val="00FD4918"/>
    <w:rsid w:val="00FE22BB"/>
    <w:rsid w:val="00FE3268"/>
    <w:rsid w:val="00FE44AD"/>
    <w:rsid w:val="00FE7673"/>
    <w:rsid w:val="00FF0B53"/>
    <w:rsid w:val="00FF3AD5"/>
    <w:rsid w:val="00FF405C"/>
    <w:rsid w:val="00FF4C07"/>
    <w:rsid w:val="00FF6366"/>
    <w:rsid w:val="00FF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DB5B6"/>
  <w15:docId w15:val="{29C70BFF-28EA-448D-AD2E-C880FCD5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" w:lineRule="auto"/>
      </w:pPr>
    </w:pPrDefault>
  </w:docDefaults>
  <w:latentStyles w:defLockedState="0" w:defUIPriority="0" w:defSemiHidden="0" w:defUnhideWhenUsed="0" w:defQFormat="0" w:count="376">
    <w:lsdException w:name="Normal" w:uiPriority="1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6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6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7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 w:qFormat="1"/>
    <w:lsdException w:name="List Number 3" w:semiHidden="1" w:uiPriority="7" w:unhideWhenUsed="1" w:qFormat="1"/>
    <w:lsdException w:name="List Number 4" w:semiHidden="1" w:uiPriority="7" w:unhideWhenUsed="1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uiPriority="6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1"/>
    <w:rsid w:val="00C340FC"/>
    <w:pPr>
      <w:spacing w:after="0" w:line="240" w:lineRule="auto"/>
    </w:pPr>
    <w:rPr>
      <w:rFonts w:eastAsiaTheme="minorEastAsia"/>
      <w:szCs w:val="28"/>
      <w:lang w:val="en-GB"/>
    </w:rPr>
  </w:style>
  <w:style w:type="paragraph" w:styleId="Heading1">
    <w:name w:val="heading 1"/>
    <w:basedOn w:val="Normal"/>
    <w:next w:val="BodyText"/>
    <w:qFormat/>
    <w:rsid w:val="00E739EA"/>
    <w:pPr>
      <w:keepNext/>
      <w:numPr>
        <w:numId w:val="32"/>
      </w:numPr>
      <w:spacing w:after="180" w:line="260" w:lineRule="atLeast"/>
      <w:outlineLvl w:val="0"/>
    </w:pPr>
    <w:rPr>
      <w:rFonts w:asciiTheme="majorHAnsi" w:eastAsiaTheme="majorEastAsia" w:hAnsiTheme="majorHAnsi" w:cstheme="majorHAnsi"/>
      <w:b/>
      <w:bCs/>
    </w:rPr>
  </w:style>
  <w:style w:type="paragraph" w:styleId="Heading2">
    <w:name w:val="heading 2"/>
    <w:basedOn w:val="Normal"/>
    <w:next w:val="BodyText"/>
    <w:qFormat/>
    <w:rsid w:val="00E739EA"/>
    <w:pPr>
      <w:keepNext/>
      <w:numPr>
        <w:ilvl w:val="1"/>
        <w:numId w:val="32"/>
      </w:numPr>
      <w:spacing w:after="180" w:line="260" w:lineRule="atLeast"/>
      <w:outlineLvl w:val="1"/>
    </w:pPr>
    <w:rPr>
      <w:rFonts w:asciiTheme="majorHAnsi" w:eastAsiaTheme="majorEastAsia" w:hAnsiTheme="majorHAnsi" w:cstheme="majorHAnsi"/>
      <w:b/>
      <w:bCs/>
    </w:rPr>
  </w:style>
  <w:style w:type="paragraph" w:styleId="Heading3">
    <w:name w:val="heading 3"/>
    <w:basedOn w:val="Normal"/>
    <w:qFormat/>
    <w:rsid w:val="00E739EA"/>
    <w:pPr>
      <w:numPr>
        <w:ilvl w:val="2"/>
        <w:numId w:val="32"/>
      </w:numPr>
      <w:spacing w:after="180" w:line="260" w:lineRule="atLeast"/>
      <w:outlineLvl w:val="2"/>
    </w:pPr>
  </w:style>
  <w:style w:type="paragraph" w:styleId="Heading4">
    <w:name w:val="heading 4"/>
    <w:basedOn w:val="Normal"/>
    <w:qFormat/>
    <w:rsid w:val="00E739EA"/>
    <w:pPr>
      <w:numPr>
        <w:ilvl w:val="3"/>
        <w:numId w:val="32"/>
      </w:numPr>
      <w:spacing w:after="180" w:line="260" w:lineRule="atLeast"/>
      <w:outlineLvl w:val="3"/>
    </w:pPr>
  </w:style>
  <w:style w:type="paragraph" w:styleId="Heading5">
    <w:name w:val="heading 5"/>
    <w:basedOn w:val="Normal"/>
    <w:qFormat/>
    <w:rsid w:val="00E739EA"/>
    <w:pPr>
      <w:numPr>
        <w:ilvl w:val="4"/>
        <w:numId w:val="32"/>
      </w:numPr>
      <w:spacing w:after="180" w:line="260" w:lineRule="atLeast"/>
      <w:outlineLvl w:val="4"/>
    </w:pPr>
  </w:style>
  <w:style w:type="paragraph" w:styleId="Heading6">
    <w:name w:val="heading 6"/>
    <w:basedOn w:val="Normal"/>
    <w:qFormat/>
    <w:rsid w:val="00E739EA"/>
    <w:pPr>
      <w:numPr>
        <w:ilvl w:val="5"/>
        <w:numId w:val="32"/>
      </w:numPr>
      <w:spacing w:after="180" w:line="260" w:lineRule="atLeast"/>
      <w:outlineLvl w:val="5"/>
    </w:pPr>
  </w:style>
  <w:style w:type="paragraph" w:styleId="Heading7">
    <w:name w:val="heading 7"/>
    <w:basedOn w:val="Normal"/>
    <w:link w:val="Heading7Char"/>
    <w:qFormat/>
    <w:rsid w:val="00E739EA"/>
    <w:pPr>
      <w:numPr>
        <w:ilvl w:val="6"/>
        <w:numId w:val="32"/>
      </w:numPr>
      <w:spacing w:after="180" w:line="260" w:lineRule="atLeast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KAddressInfo">
    <w:name w:val="BMK Address Info"/>
    <w:link w:val="BMKAddressInfoChar"/>
    <w:semiHidden/>
    <w:rsid w:val="00E739EA"/>
    <w:pPr>
      <w:spacing w:after="0" w:line="240" w:lineRule="auto"/>
    </w:pPr>
    <w:rPr>
      <w:rFonts w:ascii="Arial" w:hAnsi="Arial"/>
      <w:noProof/>
      <w:sz w:val="16"/>
    </w:rPr>
  </w:style>
  <w:style w:type="paragraph" w:customStyle="1" w:styleId="BMKCities">
    <w:name w:val="BMK Cities"/>
    <w:semiHidden/>
    <w:rsid w:val="00E739EA"/>
    <w:pPr>
      <w:spacing w:after="0" w:line="240" w:lineRule="auto"/>
    </w:pPr>
    <w:rPr>
      <w:rFonts w:ascii="Arial" w:hAnsi="Arial"/>
      <w:noProof/>
      <w:spacing w:val="2"/>
      <w:sz w:val="11"/>
      <w:szCs w:val="11"/>
    </w:rPr>
  </w:style>
  <w:style w:type="paragraph" w:customStyle="1" w:styleId="BMKDeliveryPhrase">
    <w:name w:val="BMK Delivery Phrase"/>
    <w:basedOn w:val="BMKAddressInfo"/>
    <w:semiHidden/>
    <w:rsid w:val="00E739EA"/>
    <w:pPr>
      <w:framePr w:w="2943" w:h="1734" w:hRule="exact" w:wrap="around" w:vAnchor="text" w:hAnchor="page" w:x="8533" w:y="208"/>
    </w:pPr>
    <w:rPr>
      <w:b/>
    </w:rPr>
  </w:style>
  <w:style w:type="paragraph" w:customStyle="1" w:styleId="BMKLegalNoticePhrase">
    <w:name w:val="BMK Legal Notice Phrase"/>
    <w:basedOn w:val="Normal"/>
    <w:semiHidden/>
    <w:rsid w:val="00E739EA"/>
    <w:pPr>
      <w:spacing w:before="260" w:after="180" w:line="260" w:lineRule="atLeast"/>
    </w:pPr>
    <w:rPr>
      <w:rFonts w:asciiTheme="majorHAnsi" w:eastAsiaTheme="majorEastAsia" w:hAnsiTheme="majorHAnsi" w:cstheme="majorHAnsi"/>
      <w:b/>
      <w:caps/>
    </w:rPr>
  </w:style>
  <w:style w:type="paragraph" w:customStyle="1" w:styleId="BMKMemberFirmName">
    <w:name w:val="BMK Member Firm Name"/>
    <w:basedOn w:val="BMKAddressInfo"/>
    <w:next w:val="BMKAddressInfo"/>
    <w:link w:val="BMKMemberFirmNameChar"/>
    <w:semiHidden/>
    <w:rsid w:val="00C340FC"/>
    <w:rPr>
      <w:b/>
      <w:bCs/>
    </w:rPr>
  </w:style>
  <w:style w:type="paragraph" w:customStyle="1" w:styleId="BMKRegions">
    <w:name w:val="BMK Regions"/>
    <w:basedOn w:val="BMKCities"/>
    <w:next w:val="BMKCities"/>
    <w:semiHidden/>
    <w:rsid w:val="00E739EA"/>
    <w:rPr>
      <w:rFonts w:ascii="Arial Black" w:hAnsi="Arial Black"/>
      <w:szCs w:val="24"/>
    </w:rPr>
  </w:style>
  <w:style w:type="paragraph" w:customStyle="1" w:styleId="BMKMultiOffice">
    <w:name w:val="BMK Multi Office"/>
    <w:basedOn w:val="BMKRegions"/>
    <w:next w:val="Normal"/>
    <w:semiHidden/>
    <w:rsid w:val="00E739EA"/>
  </w:style>
  <w:style w:type="paragraph" w:customStyle="1" w:styleId="BMKMultiOfficeAddress">
    <w:name w:val="BMK Multi Office Address"/>
    <w:basedOn w:val="BMKCities"/>
    <w:semiHidden/>
    <w:rsid w:val="00E739EA"/>
  </w:style>
  <w:style w:type="paragraph" w:customStyle="1" w:styleId="BMKPartnerList">
    <w:name w:val="BMK Partner List"/>
    <w:basedOn w:val="BMKCities"/>
    <w:semiHidden/>
    <w:rsid w:val="00E739EA"/>
    <w:pPr>
      <w:adjustRightInd w:val="0"/>
      <w:snapToGrid w:val="0"/>
      <w:spacing w:after="20"/>
    </w:pPr>
    <w:rPr>
      <w:spacing w:val="0"/>
      <w:sz w:val="10"/>
      <w:szCs w:val="16"/>
    </w:rPr>
  </w:style>
  <w:style w:type="paragraph" w:customStyle="1" w:styleId="BMKQualifier">
    <w:name w:val="BMK Qualifier"/>
    <w:semiHidden/>
    <w:rsid w:val="00E739EA"/>
    <w:pPr>
      <w:spacing w:line="170" w:lineRule="atLeast"/>
    </w:pPr>
    <w:rPr>
      <w:rFonts w:asciiTheme="majorHAnsi" w:hAnsiTheme="majorHAnsi"/>
      <w:caps/>
      <w:noProof/>
      <w:sz w:val="13"/>
      <w:szCs w:val="13"/>
    </w:rPr>
  </w:style>
  <w:style w:type="paragraph" w:customStyle="1" w:styleId="BMKRefInfo">
    <w:name w:val="BMK Ref Info"/>
    <w:basedOn w:val="BMKAddressInfo"/>
    <w:semiHidden/>
    <w:rsid w:val="00E739EA"/>
    <w:pPr>
      <w:framePr w:w="2943" w:h="1734" w:hRule="exact" w:wrap="around" w:vAnchor="text" w:hAnchor="page" w:x="8533" w:y="208"/>
    </w:pPr>
  </w:style>
  <w:style w:type="paragraph" w:customStyle="1" w:styleId="BMKRecipient1">
    <w:name w:val="BMK Recipient1"/>
    <w:basedOn w:val="Normal"/>
    <w:semiHidden/>
    <w:rsid w:val="00E739EA"/>
    <w:pPr>
      <w:spacing w:line="260" w:lineRule="atLeast"/>
    </w:pPr>
  </w:style>
  <w:style w:type="paragraph" w:styleId="Footer">
    <w:name w:val="footer"/>
    <w:basedOn w:val="Normal"/>
    <w:link w:val="FooterChar"/>
    <w:rsid w:val="00E739EA"/>
    <w:pPr>
      <w:tabs>
        <w:tab w:val="right" w:pos="9350"/>
      </w:tabs>
      <w:spacing w:line="200" w:lineRule="atLeast"/>
    </w:pPr>
    <w:rPr>
      <w:rFonts w:asciiTheme="majorHAnsi" w:eastAsiaTheme="majorEastAsia" w:hAnsiTheme="majorHAnsi" w:cstheme="majorHAnsi"/>
      <w:noProof/>
      <w:sz w:val="16"/>
      <w:szCs w:val="22"/>
    </w:rPr>
  </w:style>
  <w:style w:type="character" w:styleId="FootnoteReference">
    <w:name w:val="footnote reference"/>
    <w:uiPriority w:val="6"/>
    <w:semiHidden/>
    <w:rsid w:val="00E739EA"/>
    <w:rPr>
      <w:vertAlign w:val="superscript"/>
    </w:rPr>
  </w:style>
  <w:style w:type="paragraph" w:styleId="Header">
    <w:name w:val="header"/>
    <w:basedOn w:val="Normal"/>
    <w:semiHidden/>
    <w:rsid w:val="00E739EA"/>
  </w:style>
  <w:style w:type="paragraph" w:styleId="ListNumber">
    <w:name w:val="List Number"/>
    <w:basedOn w:val="Normal"/>
    <w:uiPriority w:val="7"/>
    <w:qFormat/>
    <w:rsid w:val="00E739EA"/>
    <w:pPr>
      <w:numPr>
        <w:numId w:val="4"/>
      </w:numPr>
      <w:spacing w:after="180" w:line="260" w:lineRule="atLeast"/>
    </w:pPr>
  </w:style>
  <w:style w:type="paragraph" w:styleId="FootnoteText">
    <w:name w:val="footnote text"/>
    <w:basedOn w:val="Normal"/>
    <w:uiPriority w:val="6"/>
    <w:semiHidden/>
    <w:rsid w:val="00E739EA"/>
    <w:rPr>
      <w:sz w:val="18"/>
      <w:szCs w:val="20"/>
    </w:rPr>
  </w:style>
  <w:style w:type="paragraph" w:customStyle="1" w:styleId="Bullet1">
    <w:name w:val="Bullet 1"/>
    <w:basedOn w:val="Normal"/>
    <w:uiPriority w:val="8"/>
    <w:qFormat/>
    <w:rsid w:val="00E739EA"/>
    <w:pPr>
      <w:numPr>
        <w:numId w:val="1"/>
      </w:numPr>
      <w:spacing w:after="180" w:line="260" w:lineRule="atLeast"/>
    </w:pPr>
  </w:style>
  <w:style w:type="paragraph" w:customStyle="1" w:styleId="BMKSubject">
    <w:name w:val="BMK Subject"/>
    <w:basedOn w:val="Normal"/>
    <w:semiHidden/>
    <w:rsid w:val="00E739EA"/>
    <w:pPr>
      <w:spacing w:line="260" w:lineRule="atLeast"/>
    </w:pPr>
    <w:rPr>
      <w:rFonts w:asciiTheme="majorHAnsi" w:eastAsiaTheme="majorEastAsia" w:hAnsiTheme="majorHAnsi" w:cstheme="majorHAnsi"/>
      <w:b/>
      <w:bCs/>
    </w:rPr>
  </w:style>
  <w:style w:type="character" w:customStyle="1" w:styleId="BMKAddressInfoChar">
    <w:name w:val="BMK Address Info Char"/>
    <w:link w:val="BMKAddressInfo"/>
    <w:semiHidden/>
    <w:rsid w:val="00E739EA"/>
    <w:rPr>
      <w:rFonts w:ascii="Arial" w:hAnsi="Arial"/>
      <w:noProof/>
      <w:sz w:val="16"/>
    </w:rPr>
  </w:style>
  <w:style w:type="paragraph" w:customStyle="1" w:styleId="BMKPrivacyText">
    <w:name w:val="BMK Privacy Text"/>
    <w:basedOn w:val="Footer"/>
    <w:link w:val="BMKPrivacyTextChar"/>
    <w:semiHidden/>
    <w:rsid w:val="00E739EA"/>
  </w:style>
  <w:style w:type="paragraph" w:customStyle="1" w:styleId="OtherContact">
    <w:name w:val="OtherContact"/>
    <w:basedOn w:val="Normal"/>
    <w:semiHidden/>
    <w:rsid w:val="00E739EA"/>
    <w:rPr>
      <w:rFonts w:asciiTheme="majorHAnsi" w:eastAsiaTheme="majorEastAsia" w:hAnsiTheme="majorHAnsi" w:cstheme="majorHAnsi"/>
      <w:sz w:val="16"/>
    </w:rPr>
  </w:style>
  <w:style w:type="paragraph" w:customStyle="1" w:styleId="Bullet2">
    <w:name w:val="Bullet 2"/>
    <w:basedOn w:val="Normal"/>
    <w:uiPriority w:val="8"/>
    <w:qFormat/>
    <w:rsid w:val="00E739EA"/>
    <w:pPr>
      <w:numPr>
        <w:numId w:val="2"/>
      </w:numPr>
      <w:spacing w:line="260" w:lineRule="atLeast"/>
    </w:pPr>
  </w:style>
  <w:style w:type="character" w:customStyle="1" w:styleId="Definition">
    <w:name w:val="Definition"/>
    <w:basedOn w:val="DefaultParagraphFont"/>
    <w:uiPriority w:val="3"/>
    <w:rsid w:val="00E739EA"/>
    <w:rPr>
      <w:b/>
      <w:bCs/>
      <w:i w:val="0"/>
      <w:szCs w:val="28"/>
    </w:rPr>
  </w:style>
  <w:style w:type="character" w:styleId="PageNumber">
    <w:name w:val="page number"/>
    <w:basedOn w:val="DefaultParagraphFont"/>
    <w:semiHidden/>
    <w:rsid w:val="00E739EA"/>
    <w:rPr>
      <w:szCs w:val="16"/>
    </w:rPr>
  </w:style>
  <w:style w:type="paragraph" w:customStyle="1" w:styleId="LetterDetail">
    <w:name w:val="LetterDetail"/>
    <w:basedOn w:val="Normal"/>
    <w:semiHidden/>
    <w:rsid w:val="00E739EA"/>
    <w:pPr>
      <w:spacing w:line="260" w:lineRule="atLeast"/>
    </w:pPr>
  </w:style>
  <w:style w:type="paragraph" w:customStyle="1" w:styleId="BMKLetterCaption">
    <w:name w:val="BMK LetterCaption"/>
    <w:basedOn w:val="BMKLegalNoticePhrase"/>
    <w:next w:val="NormalSingle"/>
    <w:semiHidden/>
    <w:rsid w:val="00E739EA"/>
    <w:pPr>
      <w:spacing w:before="0"/>
    </w:pPr>
  </w:style>
  <w:style w:type="paragraph" w:customStyle="1" w:styleId="BMKco-brand">
    <w:name w:val="BMK co-brand"/>
    <w:semiHidden/>
    <w:rsid w:val="00E739EA"/>
    <w:pPr>
      <w:spacing w:line="170" w:lineRule="atLeast"/>
    </w:pPr>
    <w:rPr>
      <w:rFonts w:asciiTheme="majorHAnsi" w:hAnsiTheme="majorHAnsi"/>
      <w:caps/>
      <w:sz w:val="13"/>
    </w:rPr>
  </w:style>
  <w:style w:type="character" w:customStyle="1" w:styleId="Highlight">
    <w:name w:val="Highlight"/>
    <w:semiHidden/>
    <w:rsid w:val="00E739EA"/>
    <w:rPr>
      <w:rFonts w:asciiTheme="majorHAnsi" w:eastAsiaTheme="majorEastAsia" w:hAnsiTheme="majorHAnsi" w:cstheme="majorHAnsi"/>
      <w:b/>
    </w:rPr>
  </w:style>
  <w:style w:type="paragraph" w:customStyle="1" w:styleId="TableText">
    <w:name w:val="Table Text"/>
    <w:basedOn w:val="Normal"/>
    <w:uiPriority w:val="6"/>
    <w:semiHidden/>
    <w:rsid w:val="00E739EA"/>
    <w:pPr>
      <w:tabs>
        <w:tab w:val="right" w:pos="9072"/>
      </w:tabs>
      <w:spacing w:after="180" w:line="260" w:lineRule="atLeast"/>
    </w:pPr>
  </w:style>
  <w:style w:type="paragraph" w:customStyle="1" w:styleId="TableHeading">
    <w:name w:val="Table Heading"/>
    <w:basedOn w:val="Normal"/>
    <w:next w:val="Normal"/>
    <w:uiPriority w:val="8"/>
    <w:semiHidden/>
    <w:rsid w:val="00E739EA"/>
    <w:pPr>
      <w:spacing w:before="120" w:after="120" w:line="240" w:lineRule="atLeast"/>
    </w:pPr>
    <w:rPr>
      <w:rFonts w:ascii="Arial" w:hAnsi="Arial"/>
      <w:caps/>
      <w:sz w:val="16"/>
      <w:szCs w:val="22"/>
    </w:rPr>
  </w:style>
  <w:style w:type="paragraph" w:styleId="ListNumber2">
    <w:name w:val="List Number 2"/>
    <w:basedOn w:val="Normal"/>
    <w:uiPriority w:val="7"/>
    <w:qFormat/>
    <w:rsid w:val="00E739EA"/>
    <w:pPr>
      <w:numPr>
        <w:ilvl w:val="1"/>
        <w:numId w:val="4"/>
      </w:numPr>
      <w:spacing w:after="180" w:line="260" w:lineRule="atLeast"/>
    </w:pPr>
  </w:style>
  <w:style w:type="paragraph" w:styleId="ListNumber3">
    <w:name w:val="List Number 3"/>
    <w:basedOn w:val="Normal"/>
    <w:uiPriority w:val="7"/>
    <w:qFormat/>
    <w:rsid w:val="00E739EA"/>
    <w:pPr>
      <w:numPr>
        <w:ilvl w:val="2"/>
        <w:numId w:val="4"/>
      </w:numPr>
      <w:spacing w:after="180" w:line="260" w:lineRule="atLeast"/>
    </w:pPr>
  </w:style>
  <w:style w:type="paragraph" w:styleId="ListNumber4">
    <w:name w:val="List Number 4"/>
    <w:basedOn w:val="Normal"/>
    <w:uiPriority w:val="7"/>
    <w:qFormat/>
    <w:rsid w:val="00E739EA"/>
    <w:pPr>
      <w:numPr>
        <w:ilvl w:val="3"/>
        <w:numId w:val="4"/>
      </w:numPr>
      <w:spacing w:after="180" w:line="260" w:lineRule="atLeast"/>
    </w:pPr>
  </w:style>
  <w:style w:type="paragraph" w:styleId="BodyText">
    <w:name w:val="Body Text"/>
    <w:basedOn w:val="Normal"/>
    <w:qFormat/>
    <w:rsid w:val="00E739EA"/>
    <w:pPr>
      <w:spacing w:after="180" w:line="260" w:lineRule="atLeast"/>
    </w:pPr>
  </w:style>
  <w:style w:type="paragraph" w:customStyle="1" w:styleId="NormalSingle">
    <w:name w:val="Normal Single"/>
    <w:basedOn w:val="Normal"/>
    <w:uiPriority w:val="6"/>
    <w:semiHidden/>
    <w:rsid w:val="00E739EA"/>
    <w:pPr>
      <w:spacing w:line="0" w:lineRule="atLeast"/>
    </w:pPr>
  </w:style>
  <w:style w:type="character" w:styleId="Emphasis">
    <w:name w:val="Emphasis"/>
    <w:semiHidden/>
    <w:rsid w:val="00E739EA"/>
    <w:rPr>
      <w:i/>
      <w:iCs/>
    </w:rPr>
  </w:style>
  <w:style w:type="character" w:customStyle="1" w:styleId="BMKMemberFirmNameChar">
    <w:name w:val="BMK Member Firm Name Char"/>
    <w:link w:val="BMKMemberFirmName"/>
    <w:semiHidden/>
    <w:rsid w:val="00C340FC"/>
    <w:rPr>
      <w:rFonts w:ascii="Arial" w:hAnsi="Arial"/>
      <w:b/>
      <w:bCs/>
      <w:noProof/>
      <w:sz w:val="16"/>
    </w:rPr>
  </w:style>
  <w:style w:type="paragraph" w:customStyle="1" w:styleId="BMKDocumentNameHK">
    <w:name w:val="BMK Document Name HK"/>
    <w:basedOn w:val="Normal"/>
    <w:next w:val="BMKMemberFirmName"/>
    <w:semiHidden/>
    <w:rsid w:val="00E739EA"/>
    <w:pPr>
      <w:spacing w:line="200" w:lineRule="atLeast"/>
    </w:pPr>
    <w:rPr>
      <w:rFonts w:ascii="Arial Black" w:eastAsiaTheme="majorEastAsia" w:hAnsi="Arial Black" w:cstheme="majorHAnsi"/>
      <w:b/>
      <w:noProof/>
      <w:sz w:val="18"/>
      <w:szCs w:val="32"/>
    </w:rPr>
  </w:style>
  <w:style w:type="paragraph" w:styleId="NormalWeb">
    <w:name w:val="Normal (Web)"/>
    <w:basedOn w:val="Normal"/>
    <w:semiHidden/>
    <w:rsid w:val="00E739EA"/>
    <w:rPr>
      <w:sz w:val="24"/>
      <w:szCs w:val="24"/>
    </w:rPr>
  </w:style>
  <w:style w:type="character" w:customStyle="1" w:styleId="FooterChar">
    <w:name w:val="Footer Char"/>
    <w:link w:val="Footer"/>
    <w:rsid w:val="00E739EA"/>
    <w:rPr>
      <w:rFonts w:asciiTheme="majorHAnsi" w:eastAsiaTheme="majorEastAsia" w:hAnsiTheme="majorHAnsi" w:cstheme="majorHAnsi"/>
      <w:noProof/>
      <w:sz w:val="16"/>
    </w:rPr>
  </w:style>
  <w:style w:type="paragraph" w:customStyle="1" w:styleId="BMKDocumentName">
    <w:name w:val="BMK Document Name"/>
    <w:basedOn w:val="Normal"/>
    <w:next w:val="Normal"/>
    <w:semiHidden/>
    <w:rsid w:val="00E739EA"/>
    <w:pPr>
      <w:tabs>
        <w:tab w:val="left" w:pos="2761"/>
        <w:tab w:val="left" w:pos="3470"/>
        <w:tab w:val="left" w:pos="4179"/>
        <w:tab w:val="left" w:pos="4888"/>
        <w:tab w:val="right" w:pos="9849"/>
      </w:tabs>
      <w:spacing w:line="200" w:lineRule="atLeast"/>
    </w:pPr>
    <w:rPr>
      <w:rFonts w:ascii="Arial Black" w:hAnsi="Arial Black"/>
      <w:b/>
      <w:bCs/>
      <w:noProof/>
      <w:sz w:val="18"/>
    </w:rPr>
  </w:style>
  <w:style w:type="paragraph" w:customStyle="1" w:styleId="BMKHeaderLogoSHI">
    <w:name w:val="BMKHeaderLogoSHI"/>
    <w:semiHidden/>
    <w:rsid w:val="00E739EA"/>
    <w:pPr>
      <w:tabs>
        <w:tab w:val="left" w:pos="709"/>
        <w:tab w:val="left" w:pos="1418"/>
        <w:tab w:val="left" w:pos="2126"/>
        <w:tab w:val="left" w:pos="2835"/>
        <w:tab w:val="right" w:pos="7876"/>
      </w:tabs>
      <w:spacing w:after="140" w:line="260" w:lineRule="atLeast"/>
    </w:pPr>
    <w:rPr>
      <w:rFonts w:eastAsiaTheme="minorEastAsia" w:cstheme="minorHAnsi"/>
      <w:szCs w:val="24"/>
    </w:rPr>
  </w:style>
  <w:style w:type="paragraph" w:customStyle="1" w:styleId="BMKPrivacyTitle">
    <w:name w:val="BMK Privacy Title"/>
    <w:basedOn w:val="Normal"/>
    <w:semiHidden/>
    <w:rsid w:val="00E739EA"/>
    <w:pPr>
      <w:spacing w:before="260" w:after="140" w:line="240" w:lineRule="atLeast"/>
    </w:pPr>
    <w:rPr>
      <w:rFonts w:ascii="Arial Black" w:hAnsi="Arial Black"/>
      <w:sz w:val="18"/>
    </w:rPr>
  </w:style>
  <w:style w:type="character" w:customStyle="1" w:styleId="BMKPrivacyTextChar">
    <w:name w:val="BMK Privacy Text Char"/>
    <w:link w:val="BMKPrivacyText"/>
    <w:semiHidden/>
    <w:rsid w:val="00E739EA"/>
    <w:rPr>
      <w:rFonts w:asciiTheme="majorHAnsi" w:eastAsiaTheme="majorEastAsia" w:hAnsiTheme="majorHAnsi" w:cstheme="majorHAnsi"/>
      <w:noProof/>
      <w:sz w:val="16"/>
    </w:rPr>
  </w:style>
  <w:style w:type="paragraph" w:styleId="BodyTextFirstIndent">
    <w:name w:val="Body Text First Indent"/>
    <w:basedOn w:val="BodyText"/>
    <w:uiPriority w:val="6"/>
    <w:semiHidden/>
    <w:rsid w:val="00E739EA"/>
    <w:pPr>
      <w:spacing w:after="120" w:line="240" w:lineRule="auto"/>
      <w:ind w:firstLine="210"/>
    </w:pPr>
  </w:style>
  <w:style w:type="paragraph" w:customStyle="1" w:styleId="FooterIndent">
    <w:name w:val="Footer Indent"/>
    <w:basedOn w:val="Footer"/>
    <w:semiHidden/>
    <w:rsid w:val="00E739EA"/>
    <w:pPr>
      <w:ind w:left="1208"/>
    </w:pPr>
  </w:style>
  <w:style w:type="paragraph" w:customStyle="1" w:styleId="BMKCitiesSpace">
    <w:name w:val="BMK Cities Space"/>
    <w:basedOn w:val="BMKCities"/>
    <w:semiHidden/>
    <w:rsid w:val="00E739EA"/>
  </w:style>
  <w:style w:type="character" w:styleId="Hyperlink">
    <w:name w:val="Hyperlink"/>
    <w:uiPriority w:val="99"/>
    <w:semiHidden/>
    <w:rsid w:val="00E739EA"/>
    <w:rPr>
      <w:color w:val="0000FF"/>
      <w:u w:val="single"/>
    </w:rPr>
  </w:style>
  <w:style w:type="paragraph" w:customStyle="1" w:styleId="BMKSalutation">
    <w:name w:val="BMK Salutation"/>
    <w:basedOn w:val="Normal"/>
    <w:semiHidden/>
    <w:rsid w:val="00E739EA"/>
    <w:pPr>
      <w:spacing w:line="260" w:lineRule="atLeast"/>
    </w:pPr>
  </w:style>
  <w:style w:type="paragraph" w:customStyle="1" w:styleId="BMKDate">
    <w:name w:val="BMKDate"/>
    <w:basedOn w:val="Normal"/>
    <w:semiHidden/>
    <w:rsid w:val="00E739EA"/>
    <w:pPr>
      <w:spacing w:line="260" w:lineRule="atLeast"/>
    </w:pPr>
  </w:style>
  <w:style w:type="paragraph" w:customStyle="1" w:styleId="BMKAddress1">
    <w:name w:val="BMK Address1"/>
    <w:basedOn w:val="Normal"/>
    <w:semiHidden/>
    <w:rsid w:val="00E739EA"/>
    <w:pPr>
      <w:spacing w:line="260" w:lineRule="atLeast"/>
    </w:pPr>
  </w:style>
  <w:style w:type="paragraph" w:customStyle="1" w:styleId="BMKAttention">
    <w:name w:val="BMK Attention"/>
    <w:basedOn w:val="Normal"/>
    <w:semiHidden/>
    <w:rsid w:val="00E739EA"/>
    <w:pPr>
      <w:spacing w:line="260" w:lineRule="atLeast"/>
    </w:pPr>
  </w:style>
  <w:style w:type="paragraph" w:customStyle="1" w:styleId="BMKSubtitle">
    <w:name w:val="BMK Subtitle"/>
    <w:basedOn w:val="Normal"/>
    <w:next w:val="BodyText"/>
    <w:semiHidden/>
    <w:rsid w:val="00E739EA"/>
    <w:pPr>
      <w:spacing w:after="180" w:line="260" w:lineRule="atLeast"/>
    </w:pPr>
    <w:rPr>
      <w:rFonts w:asciiTheme="majorHAnsi" w:eastAsiaTheme="majorEastAsia" w:hAnsiTheme="majorHAnsi" w:cstheme="majorHAnsi"/>
      <w:sz w:val="32"/>
    </w:rPr>
  </w:style>
  <w:style w:type="paragraph" w:customStyle="1" w:styleId="BMKTitle">
    <w:name w:val="BMK Title"/>
    <w:basedOn w:val="Normal"/>
    <w:next w:val="BodyText"/>
    <w:semiHidden/>
    <w:rsid w:val="00E739EA"/>
    <w:pPr>
      <w:spacing w:after="180" w:line="260" w:lineRule="atLeast"/>
    </w:pPr>
    <w:rPr>
      <w:rFonts w:asciiTheme="majorHAnsi" w:eastAsiaTheme="majorEastAsia" w:hAnsiTheme="majorHAnsi" w:cstheme="majorHAnsi"/>
      <w:sz w:val="48"/>
    </w:rPr>
  </w:style>
  <w:style w:type="character" w:styleId="BookTitle">
    <w:name w:val="Book Title"/>
    <w:basedOn w:val="DefaultParagraphFont"/>
    <w:uiPriority w:val="33"/>
    <w:semiHidden/>
    <w:rsid w:val="00E739EA"/>
    <w:rPr>
      <w:b/>
      <w:bCs/>
      <w:smallCaps/>
      <w:spacing w:val="5"/>
    </w:rPr>
  </w:style>
  <w:style w:type="character" w:styleId="Strong">
    <w:name w:val="Strong"/>
    <w:basedOn w:val="DefaultParagraphFont"/>
    <w:semiHidden/>
    <w:rsid w:val="00E739EA"/>
    <w:rPr>
      <w:b/>
      <w:bCs/>
    </w:rPr>
  </w:style>
  <w:style w:type="character" w:styleId="SubtleEmphasis">
    <w:name w:val="Subtle Emphasis"/>
    <w:basedOn w:val="DefaultParagraphFont"/>
    <w:uiPriority w:val="19"/>
    <w:semiHidden/>
    <w:rsid w:val="00E739EA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E739EA"/>
    <w:rPr>
      <w:smallCaps/>
      <w:color w:val="AE132A" w:themeColor="accent2"/>
      <w:u w:val="single"/>
    </w:rPr>
  </w:style>
  <w:style w:type="paragraph" w:styleId="NoSpacing">
    <w:name w:val="No Spacing"/>
    <w:uiPriority w:val="6"/>
    <w:semiHidden/>
    <w:rsid w:val="00E739EA"/>
    <w:pPr>
      <w:tabs>
        <w:tab w:val="left" w:pos="709"/>
        <w:tab w:val="left" w:pos="1418"/>
        <w:tab w:val="left" w:pos="2126"/>
        <w:tab w:val="left" w:pos="2835"/>
        <w:tab w:val="right" w:pos="7876"/>
      </w:tabs>
    </w:pPr>
    <w:rPr>
      <w:rFonts w:eastAsiaTheme="minorEastAsia" w:cstheme="minorHAnsi"/>
      <w:szCs w:val="24"/>
    </w:rPr>
  </w:style>
  <w:style w:type="character" w:styleId="IntenseEmphasis">
    <w:name w:val="Intense Emphasis"/>
    <w:basedOn w:val="DefaultParagraphFont"/>
    <w:uiPriority w:val="21"/>
    <w:semiHidden/>
    <w:rsid w:val="00E739EA"/>
    <w:rPr>
      <w:b/>
      <w:bCs/>
      <w:i/>
      <w:iCs/>
      <w:color w:val="EE313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739EA"/>
    <w:pPr>
      <w:pBdr>
        <w:bottom w:val="single" w:sz="4" w:space="4" w:color="EE3135" w:themeColor="accent1"/>
      </w:pBdr>
      <w:spacing w:before="200" w:after="280"/>
      <w:ind w:left="936" w:right="936"/>
    </w:pPr>
    <w:rPr>
      <w:b/>
      <w:bCs/>
      <w:i/>
      <w:iCs/>
      <w:color w:val="EE313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739EA"/>
    <w:rPr>
      <w:rFonts w:eastAsiaTheme="minorEastAsia"/>
      <w:b/>
      <w:bCs/>
      <w:i/>
      <w:iCs/>
      <w:color w:val="EE3135" w:themeColor="accent1"/>
      <w:szCs w:val="28"/>
    </w:rPr>
  </w:style>
  <w:style w:type="paragraph" w:styleId="Quote">
    <w:name w:val="Quote"/>
    <w:basedOn w:val="Normal"/>
    <w:next w:val="Normal"/>
    <w:link w:val="QuoteChar"/>
    <w:uiPriority w:val="29"/>
    <w:semiHidden/>
    <w:rsid w:val="00E739E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739EA"/>
    <w:rPr>
      <w:rFonts w:eastAsiaTheme="minorEastAsia"/>
      <w:i/>
      <w:iCs/>
      <w:color w:val="000000" w:themeColor="text1"/>
      <w:szCs w:val="28"/>
    </w:rPr>
  </w:style>
  <w:style w:type="character" w:styleId="IntenseReference">
    <w:name w:val="Intense Reference"/>
    <w:basedOn w:val="DefaultParagraphFont"/>
    <w:uiPriority w:val="32"/>
    <w:semiHidden/>
    <w:rsid w:val="00E739EA"/>
    <w:rPr>
      <w:b/>
      <w:bCs/>
      <w:smallCaps/>
      <w:color w:val="AE132A" w:themeColor="accent2"/>
      <w:spacing w:val="5"/>
      <w:u w:val="single"/>
    </w:rPr>
  </w:style>
  <w:style w:type="paragraph" w:styleId="ListParagraph">
    <w:name w:val="List Paragraph"/>
    <w:basedOn w:val="Normal"/>
    <w:uiPriority w:val="34"/>
    <w:semiHidden/>
    <w:rsid w:val="00E739EA"/>
    <w:pPr>
      <w:ind w:left="720"/>
      <w:contextualSpacing/>
    </w:pPr>
  </w:style>
  <w:style w:type="paragraph" w:customStyle="1" w:styleId="SubHeading">
    <w:name w:val="Sub Heading"/>
    <w:basedOn w:val="Normal"/>
    <w:next w:val="BodyText"/>
    <w:rsid w:val="00E739EA"/>
    <w:pPr>
      <w:keepNext/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Da">
    <w:name w:val="D(a)"/>
    <w:basedOn w:val="Normal"/>
    <w:uiPriority w:val="4"/>
    <w:rsid w:val="00E739EA"/>
    <w:pPr>
      <w:numPr>
        <w:ilvl w:val="1"/>
        <w:numId w:val="6"/>
      </w:numPr>
      <w:spacing w:after="180" w:line="260" w:lineRule="atLeast"/>
    </w:pPr>
  </w:style>
  <w:style w:type="paragraph" w:customStyle="1" w:styleId="DA0">
    <w:name w:val="D(A)"/>
    <w:basedOn w:val="Normal"/>
    <w:uiPriority w:val="6"/>
    <w:rsid w:val="00E739EA"/>
    <w:pPr>
      <w:numPr>
        <w:ilvl w:val="3"/>
        <w:numId w:val="6"/>
      </w:numPr>
      <w:spacing w:after="180" w:line="260" w:lineRule="atLeast"/>
    </w:pPr>
  </w:style>
  <w:style w:type="paragraph" w:customStyle="1" w:styleId="Di">
    <w:name w:val="D(i)"/>
    <w:basedOn w:val="Normal"/>
    <w:uiPriority w:val="5"/>
    <w:rsid w:val="00E739EA"/>
    <w:pPr>
      <w:numPr>
        <w:ilvl w:val="2"/>
        <w:numId w:val="6"/>
      </w:numPr>
      <w:spacing w:after="180" w:line="260" w:lineRule="atLeast"/>
    </w:pPr>
  </w:style>
  <w:style w:type="paragraph" w:customStyle="1" w:styleId="DefinitionParagraph">
    <w:name w:val="Definition Paragraph"/>
    <w:basedOn w:val="Normal"/>
    <w:uiPriority w:val="2"/>
    <w:rsid w:val="00E739EA"/>
    <w:pPr>
      <w:numPr>
        <w:numId w:val="6"/>
      </w:numPr>
      <w:spacing w:after="180" w:line="260" w:lineRule="atLeast"/>
    </w:pPr>
  </w:style>
  <w:style w:type="paragraph" w:customStyle="1" w:styleId="SchH1">
    <w:name w:val="SchH1"/>
    <w:basedOn w:val="Normal"/>
    <w:next w:val="BodyText"/>
    <w:uiPriority w:val="6"/>
    <w:rsid w:val="00E739EA"/>
    <w:pPr>
      <w:keepNext/>
      <w:numPr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2">
    <w:name w:val="SchH2"/>
    <w:basedOn w:val="Normal"/>
    <w:next w:val="BodyText"/>
    <w:uiPriority w:val="6"/>
    <w:rsid w:val="00E739EA"/>
    <w:pPr>
      <w:keepNext/>
      <w:numPr>
        <w:ilvl w:val="1"/>
        <w:numId w:val="33"/>
      </w:numPr>
      <w:spacing w:after="180" w:line="260" w:lineRule="atLeast"/>
    </w:pPr>
    <w:rPr>
      <w:rFonts w:asciiTheme="majorHAnsi" w:eastAsiaTheme="majorEastAsia" w:hAnsiTheme="majorHAnsi" w:cstheme="majorHAnsi"/>
      <w:b/>
      <w:bCs/>
    </w:rPr>
  </w:style>
  <w:style w:type="paragraph" w:customStyle="1" w:styleId="SchH3">
    <w:name w:val="SchH3"/>
    <w:basedOn w:val="Normal"/>
    <w:uiPriority w:val="6"/>
    <w:rsid w:val="00E739EA"/>
    <w:pPr>
      <w:numPr>
        <w:ilvl w:val="2"/>
        <w:numId w:val="33"/>
      </w:numPr>
      <w:spacing w:after="180" w:line="260" w:lineRule="atLeast"/>
    </w:pPr>
  </w:style>
  <w:style w:type="paragraph" w:customStyle="1" w:styleId="SchH4">
    <w:name w:val="SchH4"/>
    <w:basedOn w:val="Normal"/>
    <w:uiPriority w:val="6"/>
    <w:rsid w:val="00E739EA"/>
    <w:pPr>
      <w:numPr>
        <w:ilvl w:val="3"/>
        <w:numId w:val="33"/>
      </w:numPr>
      <w:spacing w:after="180" w:line="260" w:lineRule="atLeast"/>
    </w:pPr>
  </w:style>
  <w:style w:type="paragraph" w:customStyle="1" w:styleId="SchH5">
    <w:name w:val="SchH5"/>
    <w:basedOn w:val="Normal"/>
    <w:uiPriority w:val="6"/>
    <w:rsid w:val="00E739EA"/>
    <w:pPr>
      <w:numPr>
        <w:ilvl w:val="4"/>
        <w:numId w:val="33"/>
      </w:numPr>
      <w:spacing w:after="180" w:line="260" w:lineRule="atLeast"/>
    </w:pPr>
  </w:style>
  <w:style w:type="paragraph" w:customStyle="1" w:styleId="SchH6">
    <w:name w:val="SchH6"/>
    <w:basedOn w:val="Normal"/>
    <w:uiPriority w:val="6"/>
    <w:rsid w:val="00E739EA"/>
    <w:pPr>
      <w:numPr>
        <w:ilvl w:val="5"/>
        <w:numId w:val="33"/>
      </w:numPr>
      <w:spacing w:after="180" w:line="260" w:lineRule="atLeast"/>
    </w:pPr>
  </w:style>
  <w:style w:type="paragraph" w:customStyle="1" w:styleId="SchSH">
    <w:name w:val="SchSH"/>
    <w:basedOn w:val="Normal"/>
    <w:next w:val="BodyText"/>
    <w:uiPriority w:val="6"/>
    <w:rsid w:val="00E739EA"/>
    <w:pPr>
      <w:keepNext/>
      <w:spacing w:after="180" w:line="260" w:lineRule="atLeast"/>
    </w:pPr>
    <w:rPr>
      <w:rFonts w:asciiTheme="majorHAnsi" w:eastAsiaTheme="majorEastAsia" w:hAnsiTheme="majorHAnsi" w:cstheme="majorHAnsi"/>
      <w:b/>
    </w:rPr>
  </w:style>
  <w:style w:type="paragraph" w:styleId="TOC1">
    <w:name w:val="toc 1"/>
    <w:basedOn w:val="Normal"/>
    <w:next w:val="Normal"/>
    <w:autoRedefine/>
    <w:uiPriority w:val="39"/>
    <w:semiHidden/>
    <w:rsid w:val="00E739EA"/>
    <w:pPr>
      <w:spacing w:before="180" w:line="260" w:lineRule="atLeast"/>
      <w:ind w:left="562" w:right="288" w:hanging="562"/>
    </w:pPr>
    <w:rPr>
      <w:rFonts w:asciiTheme="majorHAnsi" w:eastAsiaTheme="majorEastAsia" w:hAnsiTheme="majorHAnsi" w:cstheme="majorHAnsi"/>
      <w:b/>
    </w:rPr>
  </w:style>
  <w:style w:type="paragraph" w:styleId="TOC2">
    <w:name w:val="toc 2"/>
    <w:basedOn w:val="Normal"/>
    <w:next w:val="Normal"/>
    <w:autoRedefine/>
    <w:uiPriority w:val="39"/>
    <w:semiHidden/>
    <w:rsid w:val="00E739EA"/>
    <w:pPr>
      <w:spacing w:before="180" w:line="260" w:lineRule="atLeast"/>
      <w:ind w:left="1124" w:right="288" w:hanging="562"/>
    </w:pPr>
    <w:rPr>
      <w:rFonts w:asciiTheme="majorHAnsi" w:eastAsiaTheme="majorEastAsia" w:hAnsiTheme="majorHAnsi" w:cstheme="majorHAnsi"/>
      <w:b/>
    </w:rPr>
  </w:style>
  <w:style w:type="paragraph" w:styleId="TOC3">
    <w:name w:val="toc 3"/>
    <w:basedOn w:val="Normal"/>
    <w:next w:val="Normal"/>
    <w:autoRedefine/>
    <w:uiPriority w:val="39"/>
    <w:semiHidden/>
    <w:rsid w:val="00E739EA"/>
    <w:pPr>
      <w:spacing w:before="180" w:line="260" w:lineRule="atLeast"/>
      <w:ind w:left="1700" w:right="288" w:hanging="562"/>
    </w:pPr>
    <w:rPr>
      <w:rFonts w:asciiTheme="majorHAnsi" w:eastAsiaTheme="majorEastAsia" w:hAnsiTheme="majorHAnsi" w:cstheme="majorHAnsi"/>
      <w:b/>
    </w:rPr>
  </w:style>
  <w:style w:type="paragraph" w:styleId="TOC4">
    <w:name w:val="toc 4"/>
    <w:basedOn w:val="Normal"/>
    <w:next w:val="Normal"/>
    <w:autoRedefine/>
    <w:semiHidden/>
    <w:rsid w:val="00E739EA"/>
    <w:pPr>
      <w:spacing w:line="260" w:lineRule="atLeast"/>
      <w:ind w:left="1418"/>
    </w:pPr>
    <w:rPr>
      <w:rFonts w:asciiTheme="majorHAnsi" w:eastAsiaTheme="majorEastAsia" w:hAnsiTheme="majorHAnsi" w:cstheme="majorHAnsi"/>
      <w:szCs w:val="20"/>
    </w:rPr>
  </w:style>
  <w:style w:type="numbering" w:customStyle="1" w:styleId="BMHeadings">
    <w:name w:val="B&amp;M Headings"/>
    <w:uiPriority w:val="99"/>
    <w:rsid w:val="00E739EA"/>
    <w:pPr>
      <w:numPr>
        <w:numId w:val="3"/>
      </w:numPr>
    </w:pPr>
  </w:style>
  <w:style w:type="numbering" w:customStyle="1" w:styleId="BMListNumbers">
    <w:name w:val="B&amp;M List Numbers"/>
    <w:uiPriority w:val="99"/>
    <w:rsid w:val="00E739EA"/>
    <w:pPr>
      <w:numPr>
        <w:numId w:val="4"/>
      </w:numPr>
    </w:pPr>
  </w:style>
  <w:style w:type="numbering" w:customStyle="1" w:styleId="BMSchedules">
    <w:name w:val="B&amp;M Schedules"/>
    <w:uiPriority w:val="99"/>
    <w:rsid w:val="00E739EA"/>
    <w:pPr>
      <w:numPr>
        <w:numId w:val="5"/>
      </w:numPr>
    </w:pPr>
  </w:style>
  <w:style w:type="numbering" w:customStyle="1" w:styleId="BMDefinitions">
    <w:name w:val="B&amp;M Definitions"/>
    <w:uiPriority w:val="99"/>
    <w:rsid w:val="00E739EA"/>
    <w:pPr>
      <w:numPr>
        <w:numId w:val="6"/>
      </w:numPr>
    </w:pPr>
  </w:style>
  <w:style w:type="paragraph" w:customStyle="1" w:styleId="TOCHeading">
    <w:name w:val="TOCHeading"/>
    <w:basedOn w:val="Normal"/>
    <w:next w:val="BodyText"/>
    <w:uiPriority w:val="11"/>
    <w:semiHidden/>
    <w:rsid w:val="00E739EA"/>
    <w:pPr>
      <w:pBdr>
        <w:bottom w:val="single" w:sz="4" w:space="9" w:color="auto"/>
      </w:pBdr>
      <w:spacing w:after="180" w:line="260" w:lineRule="exact"/>
    </w:pPr>
    <w:rPr>
      <w:rFonts w:asciiTheme="majorHAnsi" w:eastAsiaTheme="majorEastAsia" w:hAnsiTheme="majorHAnsi" w:cstheme="majorHAnsi"/>
      <w:b/>
      <w:bCs/>
      <w:sz w:val="24"/>
    </w:rPr>
  </w:style>
  <w:style w:type="paragraph" w:styleId="TOC5">
    <w:name w:val="toc 5"/>
    <w:basedOn w:val="Normal"/>
    <w:next w:val="Normal"/>
    <w:autoRedefine/>
    <w:semiHidden/>
    <w:rsid w:val="00E739EA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rsid w:val="00E739EA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rsid w:val="00E739EA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rsid w:val="00E739EA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rsid w:val="00E739EA"/>
    <w:pPr>
      <w:spacing w:after="100"/>
      <w:ind w:left="1760"/>
    </w:pPr>
  </w:style>
  <w:style w:type="character" w:customStyle="1" w:styleId="Heading7Char">
    <w:name w:val="Heading 7 Char"/>
    <w:basedOn w:val="DefaultParagraphFont"/>
    <w:link w:val="Heading7"/>
    <w:rsid w:val="00E739EA"/>
    <w:rPr>
      <w:rFonts w:eastAsiaTheme="minorEastAsia"/>
      <w:szCs w:val="28"/>
    </w:rPr>
  </w:style>
  <w:style w:type="paragraph" w:customStyle="1" w:styleId="Recital">
    <w:name w:val="Recital"/>
    <w:basedOn w:val="Normal"/>
    <w:uiPriority w:val="7"/>
    <w:rsid w:val="00E739EA"/>
    <w:pPr>
      <w:numPr>
        <w:numId w:val="30"/>
      </w:numPr>
      <w:spacing w:after="180" w:line="260" w:lineRule="atLeast"/>
    </w:pPr>
    <w:rPr>
      <w:rFonts w:cs="Times New Roman"/>
    </w:rPr>
  </w:style>
  <w:style w:type="character" w:customStyle="1" w:styleId="DMReference">
    <w:name w:val="DMReference"/>
    <w:basedOn w:val="FooterChar"/>
    <w:semiHidden/>
    <w:rsid w:val="00E739EA"/>
    <w:rPr>
      <w:rFonts w:asciiTheme="majorHAnsi" w:eastAsiaTheme="majorEastAsia" w:hAnsiTheme="majorHAnsi" w:cstheme="majorHAnsi"/>
      <w:noProof/>
      <w:sz w:val="16"/>
      <w:szCs w:val="16"/>
    </w:rPr>
  </w:style>
  <w:style w:type="paragraph" w:styleId="BodyTextIndent">
    <w:name w:val="Body Text Indent"/>
    <w:basedOn w:val="Normal"/>
    <w:link w:val="BodyTextIndentChar"/>
    <w:rsid w:val="00E739EA"/>
    <w:pPr>
      <w:spacing w:after="180" w:line="260" w:lineRule="exact"/>
      <w:ind w:left="709"/>
    </w:pPr>
  </w:style>
  <w:style w:type="character" w:customStyle="1" w:styleId="BodyTextIndentChar">
    <w:name w:val="Body Text Indent Char"/>
    <w:basedOn w:val="DefaultParagraphFont"/>
    <w:link w:val="BodyTextIndent"/>
    <w:rsid w:val="00E739EA"/>
    <w:rPr>
      <w:rFonts w:eastAsiaTheme="minorEastAsia"/>
      <w:szCs w:val="28"/>
    </w:rPr>
  </w:style>
  <w:style w:type="paragraph" w:customStyle="1" w:styleId="BodyTextIndent4">
    <w:name w:val="Body Text Indent 4"/>
    <w:basedOn w:val="BodyTextIndent"/>
    <w:qFormat/>
    <w:rsid w:val="00E739EA"/>
    <w:pPr>
      <w:numPr>
        <w:ilvl w:val="2"/>
      </w:numPr>
      <w:spacing w:line="260" w:lineRule="atLeast"/>
      <w:ind w:left="1418"/>
    </w:pPr>
    <w:rPr>
      <w:rFonts w:cs="Times New Roman"/>
    </w:rPr>
  </w:style>
  <w:style w:type="paragraph" w:customStyle="1" w:styleId="BodyTextIndent5">
    <w:name w:val="Body Text Indent 5"/>
    <w:basedOn w:val="BodyTextIndent4"/>
    <w:qFormat/>
    <w:rsid w:val="00E739EA"/>
    <w:pPr>
      <w:numPr>
        <w:ilvl w:val="3"/>
      </w:numPr>
      <w:ind w:left="2126"/>
    </w:pPr>
  </w:style>
  <w:style w:type="paragraph" w:customStyle="1" w:styleId="BodyTextIndent6">
    <w:name w:val="Body Text Indent 6"/>
    <w:basedOn w:val="BodyTextIndent5"/>
    <w:qFormat/>
    <w:rsid w:val="00E739EA"/>
    <w:pPr>
      <w:numPr>
        <w:ilvl w:val="4"/>
      </w:numPr>
      <w:ind w:left="2835"/>
    </w:pPr>
  </w:style>
  <w:style w:type="paragraph" w:customStyle="1" w:styleId="TableCopy">
    <w:name w:val="Table Copy"/>
    <w:basedOn w:val="Normal"/>
    <w:uiPriority w:val="8"/>
    <w:semiHidden/>
    <w:rsid w:val="00E739EA"/>
    <w:pPr>
      <w:spacing w:before="120" w:after="120" w:line="240" w:lineRule="atLeast"/>
    </w:pPr>
    <w:rPr>
      <w:rFonts w:ascii="Arial" w:hAnsi="Arial"/>
      <w:color w:val="5F5F5F"/>
      <w:sz w:val="20"/>
      <w:szCs w:val="26"/>
    </w:rPr>
  </w:style>
  <w:style w:type="paragraph" w:customStyle="1" w:styleId="TableHeadings">
    <w:name w:val="Table Headings"/>
    <w:basedOn w:val="Normal"/>
    <w:uiPriority w:val="8"/>
    <w:semiHidden/>
    <w:rsid w:val="00E739EA"/>
    <w:pPr>
      <w:numPr>
        <w:numId w:val="31"/>
      </w:numPr>
      <w:spacing w:before="120" w:after="60" w:line="240" w:lineRule="atLeast"/>
    </w:pPr>
    <w:rPr>
      <w:rFonts w:ascii="Arial" w:hAnsi="Arial"/>
      <w:b/>
      <w:sz w:val="20"/>
      <w:szCs w:val="26"/>
    </w:rPr>
  </w:style>
  <w:style w:type="paragraph" w:customStyle="1" w:styleId="SchH7">
    <w:name w:val="SchH7"/>
    <w:basedOn w:val="Normal"/>
    <w:uiPriority w:val="6"/>
    <w:rsid w:val="00E739EA"/>
    <w:pPr>
      <w:numPr>
        <w:ilvl w:val="6"/>
        <w:numId w:val="33"/>
      </w:numPr>
      <w:spacing w:after="180" w:line="260" w:lineRule="atLeast"/>
    </w:pPr>
  </w:style>
  <w:style w:type="character" w:styleId="PlaceholderText">
    <w:name w:val="Placeholder Text"/>
    <w:basedOn w:val="DefaultParagraphFont"/>
    <w:uiPriority w:val="99"/>
    <w:semiHidden/>
    <w:rsid w:val="00E739EA"/>
    <w:rPr>
      <w:color w:val="C2C3C4" w:themeColor="background2"/>
    </w:rPr>
  </w:style>
  <w:style w:type="character" w:styleId="FollowedHyperlink">
    <w:name w:val="FollowedHyperlink"/>
    <w:basedOn w:val="DefaultParagraphFont"/>
    <w:unhideWhenUsed/>
    <w:rsid w:val="00E739EA"/>
    <w:rPr>
      <w:color w:val="800080"/>
      <w:u w:val="single"/>
    </w:rPr>
  </w:style>
  <w:style w:type="paragraph" w:styleId="TOCHeading0">
    <w:name w:val="TOC Heading"/>
    <w:basedOn w:val="Heading1"/>
    <w:next w:val="Normal"/>
    <w:uiPriority w:val="39"/>
    <w:semiHidden/>
    <w:unhideWhenUsed/>
    <w:qFormat/>
    <w:rsid w:val="00E739EA"/>
    <w:pPr>
      <w:keepLines/>
      <w:numPr>
        <w:numId w:val="0"/>
      </w:numPr>
      <w:spacing w:before="480" w:after="0" w:line="240" w:lineRule="auto"/>
      <w:outlineLvl w:val="9"/>
    </w:pPr>
    <w:rPr>
      <w:rFonts w:cstheme="majorBidi"/>
      <w:color w:val="AE132A" w:themeColor="accent2"/>
      <w:sz w:val="28"/>
    </w:rPr>
  </w:style>
  <w:style w:type="table" w:customStyle="1" w:styleId="TableHorizontalShaded">
    <w:name w:val="Table Horizontal Shaded"/>
    <w:basedOn w:val="TableNormal"/>
    <w:rsid w:val="00E739EA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Ind w:w="113" w:type="dxa"/>
      <w:tblBorders>
        <w:top w:val="single" w:sz="4" w:space="0" w:color="002856" w:themeColor="accent4"/>
        <w:bottom w:val="single" w:sz="4" w:space="0" w:color="002856" w:themeColor="accent4"/>
        <w:insideH w:val="single" w:sz="4" w:space="0" w:color="002856" w:themeColor="accent4"/>
        <w:insideV w:val="single" w:sz="4" w:space="0" w:color="002856" w:themeColor="accent4"/>
      </w:tblBorders>
      <w:tblCellMar>
        <w:bottom w:w="57" w:type="dxa"/>
        <w:right w:w="57" w:type="dxa"/>
      </w:tblCellMar>
    </w:tblPr>
    <w:tcPr>
      <w:shd w:val="clear" w:color="auto" w:fill="auto"/>
    </w:tcPr>
    <w:tblStylePr w:type="firstRow">
      <w:rPr>
        <w:b w:val="0"/>
        <w:color w:val="FFFFFF"/>
      </w:rPr>
      <w:tblPr/>
      <w:tcPr>
        <w:tcBorders>
          <w:insideV w:val="single" w:sz="4" w:space="0" w:color="FFFFFF" w:themeColor="background1"/>
        </w:tcBorders>
        <w:shd w:val="clear" w:color="auto" w:fill="002856" w:themeFill="accent4"/>
      </w:tcPr>
    </w:tblStylePr>
  </w:style>
  <w:style w:type="table" w:styleId="TableGrid">
    <w:name w:val="Table Grid"/>
    <w:basedOn w:val="TableNormal"/>
    <w:rsid w:val="00E7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6C7E1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f01">
    <w:name w:val="cf01"/>
    <w:basedOn w:val="DefaultParagraphFont"/>
    <w:rsid w:val="0003169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M.Global\Templates\Global\Correspondence\Blank.dotm" TargetMode="External"/></Relationships>
</file>

<file path=word/theme/theme1.xml><?xml version="1.0" encoding="utf-8"?>
<a:theme xmlns:a="http://schemas.openxmlformats.org/drawingml/2006/main" name="B&amp;M">
  <a:themeElements>
    <a:clrScheme name="B&amp;M">
      <a:dk1>
        <a:srgbClr val="000000"/>
      </a:dk1>
      <a:lt1>
        <a:srgbClr val="FFFFFF"/>
      </a:lt1>
      <a:dk2>
        <a:srgbClr val="5F5F5F"/>
      </a:dk2>
      <a:lt2>
        <a:srgbClr val="C2C3C4"/>
      </a:lt2>
      <a:accent1>
        <a:srgbClr val="EE3135"/>
      </a:accent1>
      <a:accent2>
        <a:srgbClr val="AE132A"/>
      </a:accent2>
      <a:accent3>
        <a:srgbClr val="7A0223"/>
      </a:accent3>
      <a:accent4>
        <a:srgbClr val="002856"/>
      </a:accent4>
      <a:accent5>
        <a:srgbClr val="F58220"/>
      </a:accent5>
      <a:accent6>
        <a:srgbClr val="007B66"/>
      </a:accent6>
      <a:hlink>
        <a:srgbClr val="0000FF"/>
      </a:hlink>
      <a:folHlink>
        <a:srgbClr val="800080"/>
      </a:folHlink>
    </a:clrScheme>
    <a:fontScheme name="B&amp;M">
      <a:majorFont>
        <a:latin typeface="Arial"/>
        <a:ea typeface="PMingLiu"/>
        <a:cs typeface=""/>
        <a:font script="Jpan" typeface="MS Gothic"/>
      </a:majorFont>
      <a:minorFont>
        <a:latin typeface="Times New Roman"/>
        <a:ea typeface="PMingLiU"/>
        <a:cs typeface=""/>
        <a:font script="Jpan" typeface="MS Mincho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dm:cachedDataManifest xmlns:cdm="http://schemas.microsoft.com/2004/VisualStudio/Tools/Applications/CachedDataManifest.xsd" cdm:revision="1"/>
</file>

<file path=customXml/item2.xml>��< ? x m l   v e r s i o n = " 1 . 0 "   e n c o d i n g = " u t f - 1 6 " ? > < q 1 : r o o t   x m l n s : q 1 = " h t t p : / / s c h e m a s . m a c r o v i e w . c o m . a u / o f f i c e " >  
     < q 1 : A d d r e s s >  
         < C V N a m e   x m l n s = " h t t p : / / s c h e m a s . m a c r o v i e w . c o m . a u / a d d r e s s " / >  
         < D e s c r i p t o r   x m l n s = " h t t p : / / s c h e m a s . m a c r o v i e w . c o m . a u / a d d r e s s " / >  
         < D X   x m l n s = " h t t p : / / s c h e m a s . m a c r o v i e w . c o m . a u / a d d r e s s " / >  
         < E m a i l   x m l n s = " h t t p : / / s c h e m a s . m a c r o v i e w . c o m . a u / a d d r e s s " / >  
         < F a x   x m l n s = " h t t p : / / s c h e m a s . m a c r o v i e w . c o m . a u / a d d r e s s " > F a x   :   +   3 5 2   2 6   1 8   4 4   9 9 < / F a x >  
         < L e t t e r P o s t a l A d d r e s s   x m l n s = " h t t p : / / s c h e m a s . m a c r o v i e w . c o m . a u / a d d r e s s " / >  
         < N a m e   x m l n s = " h t t p : / / s c h e m a s . m a c r o v i e w . c o m . a u / a d d r e s s " > B a k e r   & a m p ;   M c K e n z i e < / N a m e >  
         < P h o n e   x m l n s = " h t t p : / / s c h e m a s . m a c r o v i e w . c o m . a u / a d d r e s s " > T e l :   +   3 5 2   2 6   1 8   4 4   1 < / P h o n e >  
         < P o s t a l A d d r e s s   x m l n s = " h t t p : / / s c h e m a s . m a c r o v i e w . c o m . a u / a d d r e s s " / >  
         < P o w e r P o i n t D i s c l a i m e r   x m l n s = " h t t p : / / s c h e m a s . m a c r o v i e w . c o m . a u / a d d r e s s " / >  
         < P o w e r P o i n t N a m e   x m l n s = " h t t p : / / s c h e m a s . m a c r o v i e w . c o m . a u / a d d r e s s " > B a k e r   & a m p ;   M c K e n z i e < / P o w e r P o i n t N a m e >  
         < R e g i s t r a t i o n N u m b e r s   x m l n s = " h t t p : / / s c h e m a s . m a c r o v i e w . c o m . a u / a d d r e s s " / >  
         < S i n g l e L i n e N a m e   x m l n s = " h t t p : / / s c h e m a s . m a c r o v i e w . c o m . a u / a d d r e s s " > B a k e r   & a m p ;   M c K e n z i e < / S i n g l e L i n e N a m e >  
         < S t r e e t A d d r e s s   x m l n s = " h t t p : / / s c h e m a s . m a c r o v i e w . c o m . a u / a d d r e s s " > 1 0   -   1 2   B o u l e v a r d   R o o s e v e l t  
 2 4 5 0   L u x e m b o u r g  
 L u x e m b o u r g < / S t r e e t A d d r e s s >  
         < W e b S i t e   x m l n s = " h t t p : / / s c h e m a s . m a c r o v i e w . c o m . a u / a d d r e s s " > w w w . b a k e r m c k e n z i e . c o m < / W e b S i t e >  
         < W e b S i t e _ W i t h o u t W W W   x m l n s = " h t t p : / / s c h e m a s . m a c r o v i e w . c o m . a u / a d d r e s s " > b a k e r m c k e n z i e . c o m < / W e b S i t e _ W i t h o u t W W W >  
     < / q 1 : A d d r e s s >  
     < q 1 : A d d r e s s 2 >  
         < C V N a m e   x m l n s = " h t t p : / / s c h e m a s . m a c r o v i e w . c o m . a u / a d d r e s s " / >  
         < D e s c r i p t o r   x m l n s = " h t t p : / / s c h e m a s . m a c r o v i e w . c o m . a u / a d d r e s s " / >  
         < D X   x m l n s = " h t t p : / / s c h e m a s . m a c r o v i e w . c o m . a u / a d d r e s s " / >  
         < E m a i l   x m l n s = " h t t p : / / s c h e m a s . m a c r o v i e w . c o m . a u / a d d r e s s " / >  
         < F a x   x m l n s = " h t t p : / / s c h e m a s . m a c r o v i e w . c o m . a u / a d d r e s s " / >  
         < L e t t e r P o s t a l A d d r e s s   x m l n s = " h t t p : / / s c h e m a s . m a c r o v i e w . c o m . a u / a d d r e s s " / >  
         < N a m e   x m l n s = " h t t p : / / s c h e m a s . m a c r o v i e w . c o m . a u / a d d r e s s " / >  
         < P h o n e   x m l n s = " h t t p : / / s c h e m a s . m a c r o v i e w . c o m . a u / a d d r e s s " / >  
         < P o s t a l A d d r e s s   x m l n s = " h t t p : / / s c h e m a s . m a c r o v i e w . c o m . a u / a d d r e s s " / >  
         < P o w e r P o i n t D i s c l a i m e r   x m l n s = " h t t p : / / s c h e m a s . m a c r o v i e w . c o m . a u / a d d r e s s " / >  
         < P o w e r P o i n t N a m e   x m l n s = " h t t p : / / s c h e m a s . m a c r o v i e w . c o m . a u / a d d r e s s " / >  
         < R e g i s t r a t i o n N u m b e r s   x m l n s = " h t t p : / / s c h e m a s . m a c r o v i e w . c o m . a u / a d d r e s s " / >  
         < S i n g l e L i n e N a m e   x m l n s = " h t t p : / / s c h e m a s . m a c r o v i e w . c o m . a u / a d d r e s s " / >  
         < S t r e e t A d d r e s s   x m l n s = " h t t p : / / s c h e m a s . m a c r o v i e w . c o m . a u / a d d r e s s " / >  
         < W e b S i t e   x m l n s = " h t t p : / / s c h e m a s . m a c r o v i e w . c o m . a u / a d d r e s s " / >  
         < W e b S i t e _ W i t h o u t W W W   x m l n s = " h t t p : / / s c h e m a s . m a c r o v i e w . c o m . a u / a d d r e s s " / >  
     < / q 1 : A d d r e s s 2 >  
     < q 1 : L e g a l N o t i c e s >  
         < q 1 : s t r i n g > P e r s o n a l < / q 1 : s t r i n g >  
         < q 1 : s t r i n g > P r i v a t e   a n d   c o n f i d e n t i a l < / q 1 : s t r i n g >  
         < q 1 : s t r i n g > P r i v i l e g e d < / q 1 : s t r i n g >  
         < q 1 : s t r i n g > P r i v i l e g e d   a n d   c o n f i d e n t i a l < / q 1 : s t r i n g >  
         < q 1 : s t r i n g > W i t h o u t   p r e j u d i c e < / q 1 : s t r i n g >  
     < / q 1 : L e g a l N o t i c e s >  
     < q 1 : S a l u t a t i o n s >  
         < q 1 : s t r i n g > D e a r < / q 1 : s t r i n g >  
     < / q 1 : S a l u t a t i o n s >  
 < / q 1 : r o o t > 
</file>

<file path=customXml/item3.xml>��< ? x m l   v e r s i o n = " 1 . 0 "   e n c o d i n g = " u t f - 1 6 " ? > < r o o t   x m l n s = " h t t p : / / s c h e m a s . m a c r o v i e w . c o m . a u / b m o f f i c e / b l a n k " >  
 < / r o o t > 
</file>

<file path=customXml/itemProps1.xml><?xml version="1.0" encoding="utf-8"?>
<ds:datastoreItem xmlns:ds="http://schemas.openxmlformats.org/officeDocument/2006/customXml" ds:itemID="{B0ACAC1A-688F-41AA-8009-1DB3B5E12FAB}">
  <ds:schemaRefs>
    <ds:schemaRef ds:uri="http://schemas.microsoft.com/2004/VisualStudio/Tools/Applications/CachedDataManifest.xsd"/>
  </ds:schemaRefs>
</ds:datastoreItem>
</file>

<file path=customXml/itemProps2.xml><?xml version="1.0" encoding="utf-8"?>
<ds:datastoreItem xmlns:ds="http://schemas.openxmlformats.org/officeDocument/2006/customXml" ds:itemID="{67D9A625-7945-450C-AAFF-3539C6049632}">
  <ds:schemaRefs>
    <ds:schemaRef ds:uri="http://schemas.macroview.com.au/office"/>
    <ds:schemaRef ds:uri="http://schemas.macroview.com.au/address"/>
  </ds:schemaRefs>
</ds:datastoreItem>
</file>

<file path=customXml/itemProps3.xml><?xml version="1.0" encoding="utf-8"?>
<ds:datastoreItem xmlns:ds="http://schemas.openxmlformats.org/officeDocument/2006/customXml" ds:itemID="{4285198B-0CB7-44D6-AFD7-F558CD57D7AE}">
  <ds:schemaRefs>
    <ds:schemaRef ds:uri="http://schemas.macroview.com.au/bmoffice/blank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Hablot, Emilie</dc:creator>
  <cp:lastModifiedBy>Petit, Emmanuelle</cp:lastModifiedBy>
  <cp:revision>10</cp:revision>
  <cp:lastPrinted>2011-08-12T01:43:00Z</cp:lastPrinted>
  <dcterms:created xsi:type="dcterms:W3CDTF">2024-06-27T09:22:00Z</dcterms:created>
  <dcterms:modified xsi:type="dcterms:W3CDTF">2024-06-27T12:59:00Z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</Properties>
</file>